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65DC1" w14:textId="77777777" w:rsidR="0079005D" w:rsidRDefault="0079005D" w:rsidP="00D34E62">
      <w:pPr>
        <w:pStyle w:val="Normal-Alt"/>
      </w:pPr>
      <w:r>
        <w:rPr>
          <w:noProof/>
        </w:rPr>
        <w:drawing>
          <wp:anchor distT="0" distB="0" distL="114300" distR="114300" simplePos="0" relativeHeight="251654144" behindDoc="1" locked="0" layoutInCell="1" allowOverlap="1" wp14:anchorId="05BF16B1" wp14:editId="0ED62FC3">
            <wp:simplePos x="0" y="0"/>
            <wp:positionH relativeFrom="column">
              <wp:posOffset>-228600</wp:posOffset>
            </wp:positionH>
            <wp:positionV relativeFrom="paragraph">
              <wp:posOffset>-106680</wp:posOffset>
            </wp:positionV>
            <wp:extent cx="6895465" cy="8959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anchor>
        </w:drawing>
      </w:r>
    </w:p>
    <w:p w14:paraId="67478655" w14:textId="77777777" w:rsidR="0079005D" w:rsidRDefault="0079005D" w:rsidP="00D34E62">
      <w:pPr>
        <w:pStyle w:val="Normal-Alt"/>
      </w:pPr>
    </w:p>
    <w:p w14:paraId="3DF9672F" w14:textId="77777777" w:rsidR="00226BB5" w:rsidRDefault="00226BB5" w:rsidP="00D34E62">
      <w:pPr>
        <w:pStyle w:val="Normal-Alt"/>
      </w:pPr>
    </w:p>
    <w:p w14:paraId="23F85D07" w14:textId="77777777" w:rsidR="0079005D" w:rsidRDefault="0079005D" w:rsidP="003E002A">
      <w:pPr>
        <w:pStyle w:val="Normal-Alt"/>
      </w:pPr>
    </w:p>
    <w:p w14:paraId="0A159F0D" w14:textId="77777777" w:rsidR="0043411C" w:rsidRDefault="00A04E71" w:rsidP="003E002A">
      <w:pPr>
        <w:pStyle w:val="Normal-Alt"/>
      </w:pPr>
      <w:r>
        <w:rPr>
          <w:noProof/>
        </w:rPr>
        <mc:AlternateContent>
          <mc:Choice Requires="wps">
            <w:drawing>
              <wp:anchor distT="45720" distB="45720" distL="114300" distR="114300" simplePos="0" relativeHeight="251630592" behindDoc="0" locked="0" layoutInCell="1" allowOverlap="1" wp14:anchorId="49F30CCD" wp14:editId="0C3F00D3">
                <wp:simplePos x="0" y="0"/>
                <wp:positionH relativeFrom="column">
                  <wp:posOffset>165100</wp:posOffset>
                </wp:positionH>
                <wp:positionV relativeFrom="paragraph">
                  <wp:posOffset>356870</wp:posOffset>
                </wp:positionV>
                <wp:extent cx="5936615" cy="1729740"/>
                <wp:effectExtent l="0" t="0" r="3238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1729740"/>
                        </a:xfrm>
                        <a:prstGeom prst="rect">
                          <a:avLst/>
                        </a:prstGeom>
                        <a:solidFill>
                          <a:srgbClr val="FFFFFF"/>
                        </a:solidFill>
                        <a:ln w="9525">
                          <a:solidFill>
                            <a:srgbClr val="000000"/>
                          </a:solidFill>
                          <a:miter lim="800000"/>
                          <a:headEnd/>
                          <a:tailEnd/>
                        </a:ln>
                      </wps:spPr>
                      <wps:txbx>
                        <w:txbxContent>
                          <w:p w14:paraId="57751813" w14:textId="77777777" w:rsidR="00430B23" w:rsidRDefault="00430B23" w:rsidP="003E002A">
                            <w:pPr>
                              <w:pStyle w:val="Normal-Alt"/>
                              <w:jc w:val="center"/>
                            </w:pPr>
                          </w:p>
                          <w:p w14:paraId="42296413" w14:textId="77777777" w:rsidR="00430B23" w:rsidRPr="003E002A" w:rsidRDefault="00430B23" w:rsidP="003E002A">
                            <w:pPr>
                              <w:pStyle w:val="Normal-Alt"/>
                              <w:jc w:val="center"/>
                              <w:rPr>
                                <w:b/>
                                <w:sz w:val="32"/>
                              </w:rPr>
                            </w:pPr>
                            <w:r w:rsidRPr="003E002A">
                              <w:rPr>
                                <w:b/>
                                <w:sz w:val="32"/>
                              </w:rPr>
                              <w:t xml:space="preserve">Exhibit </w:t>
                            </w:r>
                            <w:r>
                              <w:rPr>
                                <w:b/>
                                <w:sz w:val="32"/>
                              </w:rPr>
                              <w:t>2.4</w:t>
                            </w:r>
                          </w:p>
                          <w:p w14:paraId="48F0F834" w14:textId="77777777" w:rsidR="00430B23" w:rsidRPr="003E002A" w:rsidRDefault="00430B23" w:rsidP="003E002A">
                            <w:pPr>
                              <w:pStyle w:val="Normal-Alt"/>
                              <w:jc w:val="center"/>
                              <w:rPr>
                                <w:b/>
                                <w:sz w:val="32"/>
                              </w:rPr>
                            </w:pPr>
                            <w:r>
                              <w:rPr>
                                <w:b/>
                                <w:sz w:val="32"/>
                              </w:rPr>
                              <w:t>Implementation Plan</w:t>
                            </w:r>
                          </w:p>
                          <w:p w14:paraId="5F6ED1C8" w14:textId="77777777" w:rsidR="00430B23" w:rsidRDefault="00430B23" w:rsidP="003E002A">
                            <w:pPr>
                              <w:pStyle w:val="Normal-Alt"/>
                              <w:jc w:val="center"/>
                              <w:rPr>
                                <w:sz w:val="24"/>
                              </w:rPr>
                            </w:pPr>
                          </w:p>
                          <w:p w14:paraId="3972DF44" w14:textId="19225383" w:rsidR="00430B23" w:rsidRDefault="00430B23" w:rsidP="005941AB">
                            <w:pPr>
                              <w:pStyle w:val="Normal-Alt"/>
                              <w:jc w:val="center"/>
                              <w:rPr>
                                <w:sz w:val="24"/>
                              </w:rPr>
                            </w:pPr>
                            <w:r w:rsidRPr="005941AB">
                              <w:rPr>
                                <w:sz w:val="24"/>
                              </w:rPr>
                              <w:t>VA-1809</w:t>
                            </w:r>
                            <w:r>
                              <w:rPr>
                                <w:sz w:val="24"/>
                              </w:rPr>
                              <w:t>1</w:t>
                            </w:r>
                            <w:r w:rsidRPr="005941AB">
                              <w:rPr>
                                <w:sz w:val="24"/>
                              </w:rPr>
                              <w:t>5-IBTL: End User Services-Computing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pt;margin-top:28.1pt;width:467.45pt;height:136.2pt;z-index:251630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">
                <v:textbox style="mso-fit-shape-to-text:t">
                  <w:txbxContent>
                    <w:p w14:paraId="57751813" w14:textId="77777777" w:rsidR="00430B23" w:rsidRDefault="00430B23" w:rsidP="003E002A">
                      <w:pPr>
                        <w:pStyle w:val="Normal-Alt"/>
                        <w:jc w:val="center"/>
                      </w:pPr>
                    </w:p>
                    <w:p w14:paraId="42296413" w14:textId="77777777" w:rsidR="00430B23" w:rsidRPr="003E002A" w:rsidRDefault="00430B23" w:rsidP="003E002A">
                      <w:pPr>
                        <w:pStyle w:val="Normal-Alt"/>
                        <w:jc w:val="center"/>
                        <w:rPr>
                          <w:b/>
                          <w:sz w:val="32"/>
                        </w:rPr>
                      </w:pPr>
                      <w:r w:rsidRPr="003E002A">
                        <w:rPr>
                          <w:b/>
                          <w:sz w:val="32"/>
                        </w:rPr>
                        <w:t xml:space="preserve">Exhibit </w:t>
                      </w:r>
                      <w:r>
                        <w:rPr>
                          <w:b/>
                          <w:sz w:val="32"/>
                        </w:rPr>
                        <w:t>2.4</w:t>
                      </w:r>
                    </w:p>
                    <w:p w14:paraId="48F0F834" w14:textId="77777777" w:rsidR="00430B23" w:rsidRPr="003E002A" w:rsidRDefault="00430B23" w:rsidP="003E002A">
                      <w:pPr>
                        <w:pStyle w:val="Normal-Alt"/>
                        <w:jc w:val="center"/>
                        <w:rPr>
                          <w:b/>
                          <w:sz w:val="32"/>
                        </w:rPr>
                      </w:pPr>
                      <w:r>
                        <w:rPr>
                          <w:b/>
                          <w:sz w:val="32"/>
                        </w:rPr>
                        <w:t>Implementation Plan</w:t>
                      </w:r>
                    </w:p>
                    <w:p w14:paraId="5F6ED1C8" w14:textId="77777777" w:rsidR="00430B23" w:rsidRDefault="00430B23" w:rsidP="003E002A">
                      <w:pPr>
                        <w:pStyle w:val="Normal-Alt"/>
                        <w:jc w:val="center"/>
                        <w:rPr>
                          <w:sz w:val="24"/>
                        </w:rPr>
                      </w:pPr>
                    </w:p>
                    <w:p w14:paraId="3972DF44" w14:textId="19225383" w:rsidR="00430B23" w:rsidRDefault="00430B23" w:rsidP="005941AB">
                      <w:pPr>
                        <w:pStyle w:val="Normal-Alt"/>
                        <w:jc w:val="center"/>
                        <w:rPr>
                          <w:sz w:val="24"/>
                        </w:rPr>
                      </w:pPr>
                      <w:r w:rsidRPr="005941AB">
                        <w:rPr>
                          <w:sz w:val="24"/>
                        </w:rPr>
                        <w:t>VA-1809</w:t>
                      </w:r>
                      <w:r>
                        <w:rPr>
                          <w:sz w:val="24"/>
                        </w:rPr>
                        <w:t>1</w:t>
                      </w:r>
                      <w:r w:rsidRPr="005941AB">
                        <w:rPr>
                          <w:sz w:val="24"/>
                        </w:rPr>
                        <w:t>5-IBTL: End User Services-Computing</w:t>
                      </w:r>
                    </w:p>
                  </w:txbxContent>
                </v:textbox>
                <w10:wrap type="square"/>
              </v:shape>
            </w:pict>
          </mc:Fallback>
        </mc:AlternateContent>
      </w:r>
    </w:p>
    <w:p w14:paraId="7A837077" w14:textId="77777777" w:rsidR="0043411C" w:rsidRDefault="0043411C" w:rsidP="003E002A">
      <w:pPr>
        <w:pStyle w:val="Normal-Alt"/>
      </w:pPr>
    </w:p>
    <w:p w14:paraId="1F7E6EA8" w14:textId="77777777" w:rsidR="003E002A" w:rsidRDefault="003E002A" w:rsidP="003E002A">
      <w:pPr>
        <w:pStyle w:val="Normal-Alt"/>
      </w:pPr>
    </w:p>
    <w:p w14:paraId="5067EC63" w14:textId="77777777" w:rsidR="003E002A" w:rsidRDefault="003E002A" w:rsidP="003E002A">
      <w:pPr>
        <w:pStyle w:val="Normal-Alt"/>
      </w:pPr>
    </w:p>
    <w:p w14:paraId="3DE46523" w14:textId="77777777" w:rsidR="003E002A" w:rsidRDefault="003E002A" w:rsidP="003E002A">
      <w:pPr>
        <w:pStyle w:val="Normal-Alt"/>
      </w:pPr>
    </w:p>
    <w:p w14:paraId="7E08BB04" w14:textId="77777777" w:rsidR="0043411C" w:rsidRPr="0043411C" w:rsidRDefault="003E002A" w:rsidP="003E002A">
      <w:pPr>
        <w:pStyle w:val="Normal-Alt"/>
        <w:jc w:val="center"/>
        <w:rPr>
          <w:b/>
          <w:sz w:val="24"/>
        </w:rPr>
      </w:pPr>
      <w:r>
        <w:rPr>
          <w:b/>
          <w:sz w:val="24"/>
        </w:rPr>
        <w:t>COMMONWEALTH OF VIRGINIA</w:t>
      </w:r>
      <w:r>
        <w:rPr>
          <w:b/>
          <w:sz w:val="24"/>
        </w:rPr>
        <w:br/>
      </w:r>
      <w:r w:rsidR="0043411C" w:rsidRPr="0043411C">
        <w:rPr>
          <w:b/>
          <w:sz w:val="24"/>
        </w:rPr>
        <w:t>VIRGINIA INFORMATION TECHNOLOGIES AGENCY (VITA</w:t>
      </w:r>
      <w:r w:rsidR="002B4968" w:rsidRPr="0043411C">
        <w:rPr>
          <w:b/>
          <w:sz w:val="24"/>
        </w:rPr>
        <w:t xml:space="preserve">) </w:t>
      </w:r>
      <w:r w:rsidR="0043411C" w:rsidRPr="0043411C">
        <w:rPr>
          <w:b/>
          <w:sz w:val="24"/>
        </w:rPr>
        <w:br/>
        <w:t>SUPPLY CHAIN MANAGEMENT DIVISION</w:t>
      </w:r>
    </w:p>
    <w:p w14:paraId="2FFB7759" w14:textId="77777777" w:rsidR="0043411C" w:rsidRDefault="0043411C" w:rsidP="003E002A">
      <w:pPr>
        <w:pStyle w:val="Normal-Alt"/>
        <w:jc w:val="center"/>
      </w:pPr>
      <w:r w:rsidRPr="0043411C">
        <w:rPr>
          <w:sz w:val="24"/>
        </w:rPr>
        <w:t>11751 MEADOWVILLE LANE</w:t>
      </w:r>
      <w:r w:rsidRPr="0043411C">
        <w:rPr>
          <w:sz w:val="24"/>
        </w:rPr>
        <w:br/>
        <w:t>CHESTER, VIRGINIA  23836</w:t>
      </w:r>
    </w:p>
    <w:p w14:paraId="5D1E6493" w14:textId="77777777" w:rsidR="0043411C" w:rsidRDefault="0043411C" w:rsidP="003E002A">
      <w:pPr>
        <w:pStyle w:val="Normal-Alt"/>
      </w:pPr>
    </w:p>
    <w:p w14:paraId="72055409" w14:textId="77777777" w:rsidR="0043411C" w:rsidRDefault="0043411C" w:rsidP="003E002A">
      <w:pPr>
        <w:pStyle w:val="Normal-Alt"/>
      </w:pPr>
    </w:p>
    <w:p w14:paraId="5175C80B" w14:textId="77777777" w:rsidR="0043411C" w:rsidRDefault="0043411C" w:rsidP="003E002A">
      <w:pPr>
        <w:pStyle w:val="Normal-Alt"/>
      </w:pPr>
    </w:p>
    <w:p w14:paraId="2E8821B1" w14:textId="77777777" w:rsidR="00C84C7D" w:rsidRDefault="00C84C7D" w:rsidP="00B53F2D">
      <w:pPr>
        <w:pStyle w:val="Heading1"/>
        <w:numPr>
          <w:ilvl w:val="0"/>
          <w:numId w:val="0"/>
        </w:numPr>
        <w:ind w:left="720"/>
      </w:pPr>
    </w:p>
    <w:p w14:paraId="37815905" w14:textId="77777777" w:rsidR="00C84C7D" w:rsidRDefault="00C84C7D" w:rsidP="00B53F2D">
      <w:pPr>
        <w:pStyle w:val="Heading1"/>
        <w:numPr>
          <w:ilvl w:val="0"/>
          <w:numId w:val="0"/>
        </w:numPr>
        <w:ind w:left="720"/>
      </w:pPr>
    </w:p>
    <w:p w14:paraId="7840E6DC" w14:textId="77777777" w:rsidR="00C84C7D" w:rsidRDefault="00C84C7D" w:rsidP="00B53F2D">
      <w:pPr>
        <w:pStyle w:val="Heading1"/>
        <w:numPr>
          <w:ilvl w:val="0"/>
          <w:numId w:val="0"/>
        </w:numPr>
        <w:ind w:left="720"/>
      </w:pPr>
    </w:p>
    <w:p w14:paraId="6CE58227" w14:textId="77777777" w:rsidR="00C84C7D" w:rsidRDefault="00C84C7D" w:rsidP="00C84C7D"/>
    <w:sdt>
      <w:sdtPr>
        <w:rPr>
          <w:rFonts w:asciiTheme="minorHAnsi" w:eastAsiaTheme="minorHAnsi" w:hAnsiTheme="minorHAnsi" w:cstheme="minorBidi"/>
          <w:color w:val="auto"/>
          <w:sz w:val="22"/>
          <w:szCs w:val="22"/>
        </w:rPr>
        <w:id w:val="-1201777583"/>
        <w:docPartObj>
          <w:docPartGallery w:val="Table of Contents"/>
          <w:docPartUnique/>
        </w:docPartObj>
      </w:sdtPr>
      <w:sdtEndPr>
        <w:rPr>
          <w:b/>
          <w:bCs/>
          <w:noProof/>
        </w:rPr>
      </w:sdtEndPr>
      <w:sdtContent>
        <w:p w14:paraId="3BBEF24D" w14:textId="77777777" w:rsidR="009D17DC" w:rsidRPr="006A539E" w:rsidRDefault="009D17DC" w:rsidP="00B53F2D">
          <w:pPr>
            <w:pStyle w:val="TOCHeading"/>
            <w:rPr>
              <w:rFonts w:asciiTheme="minorHAnsi" w:hAnsiTheme="minorHAnsi"/>
              <w:b/>
              <w:color w:val="auto"/>
            </w:rPr>
          </w:pPr>
          <w:r w:rsidRPr="006A539E">
            <w:rPr>
              <w:rFonts w:asciiTheme="minorHAnsi" w:hAnsiTheme="minorHAnsi"/>
              <w:b/>
              <w:color w:val="auto"/>
            </w:rPr>
            <w:t>Table of Contents</w:t>
          </w:r>
        </w:p>
        <w:p w14:paraId="5F30B27A" w14:textId="2D1251AD" w:rsidR="00E70DC1" w:rsidRDefault="009208B3">
          <w:pPr>
            <w:pStyle w:val="TOC1"/>
            <w:tabs>
              <w:tab w:val="left" w:pos="660"/>
              <w:tab w:val="right" w:leader="dot" w:pos="10070"/>
            </w:tabs>
            <w:rPr>
              <w:rFonts w:eastAsiaTheme="minorEastAsia"/>
              <w:noProof/>
            </w:rPr>
          </w:pPr>
          <w:r>
            <w:fldChar w:fldCharType="begin"/>
          </w:r>
          <w:r w:rsidR="009D17DC">
            <w:instrText xml:space="preserve"> TOC \o "1-3" \h \z \u </w:instrText>
          </w:r>
          <w:r>
            <w:fldChar w:fldCharType="separate"/>
          </w:r>
          <w:hyperlink w:anchor="_Toc520450342" w:history="1">
            <w:r w:rsidR="00E70DC1" w:rsidRPr="0005388A">
              <w:rPr>
                <w:rStyle w:val="Hyperlink"/>
                <w:noProof/>
              </w:rPr>
              <w:t>1.0</w:t>
            </w:r>
            <w:r w:rsidR="00E70DC1">
              <w:rPr>
                <w:rFonts w:eastAsiaTheme="minorEastAsia"/>
                <w:noProof/>
              </w:rPr>
              <w:tab/>
            </w:r>
            <w:r w:rsidR="00E70DC1" w:rsidRPr="0005388A">
              <w:rPr>
                <w:rStyle w:val="Hyperlink"/>
                <w:noProof/>
              </w:rPr>
              <w:t>Implementation Overview</w:t>
            </w:r>
            <w:r w:rsidR="00E70DC1">
              <w:rPr>
                <w:noProof/>
                <w:webHidden/>
              </w:rPr>
              <w:tab/>
            </w:r>
            <w:r w:rsidR="00E70DC1">
              <w:rPr>
                <w:noProof/>
                <w:webHidden/>
              </w:rPr>
              <w:fldChar w:fldCharType="begin"/>
            </w:r>
            <w:r w:rsidR="00E70DC1">
              <w:rPr>
                <w:noProof/>
                <w:webHidden/>
              </w:rPr>
              <w:instrText xml:space="preserve"> PAGEREF _Toc520450342 \h </w:instrText>
            </w:r>
            <w:r w:rsidR="00E70DC1">
              <w:rPr>
                <w:noProof/>
                <w:webHidden/>
              </w:rPr>
            </w:r>
            <w:r w:rsidR="00E70DC1">
              <w:rPr>
                <w:noProof/>
                <w:webHidden/>
              </w:rPr>
              <w:fldChar w:fldCharType="separate"/>
            </w:r>
            <w:r w:rsidR="00AC0548">
              <w:rPr>
                <w:noProof/>
                <w:webHidden/>
              </w:rPr>
              <w:t>3</w:t>
            </w:r>
            <w:r w:rsidR="00E70DC1">
              <w:rPr>
                <w:noProof/>
                <w:webHidden/>
              </w:rPr>
              <w:fldChar w:fldCharType="end"/>
            </w:r>
          </w:hyperlink>
        </w:p>
        <w:p w14:paraId="6A3BC8B6" w14:textId="5FC4F510" w:rsidR="00E70DC1" w:rsidRDefault="00430B23">
          <w:pPr>
            <w:pStyle w:val="TOC2"/>
            <w:tabs>
              <w:tab w:val="left" w:pos="880"/>
              <w:tab w:val="right" w:leader="dot" w:pos="10070"/>
            </w:tabs>
            <w:rPr>
              <w:rFonts w:eastAsiaTheme="minorEastAsia"/>
              <w:noProof/>
            </w:rPr>
          </w:pPr>
          <w:hyperlink w:anchor="_Toc520450343" w:history="1">
            <w:r w:rsidR="00E70DC1" w:rsidRPr="0005388A">
              <w:rPr>
                <w:rStyle w:val="Hyperlink"/>
                <w:noProof/>
              </w:rPr>
              <w:t>1.1</w:t>
            </w:r>
            <w:r w:rsidR="00E70DC1">
              <w:rPr>
                <w:rFonts w:eastAsiaTheme="minorEastAsia"/>
                <w:noProof/>
              </w:rPr>
              <w:tab/>
            </w:r>
            <w:r w:rsidR="00E70DC1" w:rsidRPr="0005388A">
              <w:rPr>
                <w:rStyle w:val="Hyperlink"/>
                <w:noProof/>
              </w:rPr>
              <w:t>Implementation Guiding Principles and Critical Success Factors</w:t>
            </w:r>
            <w:r w:rsidR="00E70DC1">
              <w:rPr>
                <w:noProof/>
                <w:webHidden/>
              </w:rPr>
              <w:tab/>
            </w:r>
            <w:r w:rsidR="00E70DC1">
              <w:rPr>
                <w:noProof/>
                <w:webHidden/>
              </w:rPr>
              <w:fldChar w:fldCharType="begin"/>
            </w:r>
            <w:r w:rsidR="00E70DC1">
              <w:rPr>
                <w:noProof/>
                <w:webHidden/>
              </w:rPr>
              <w:instrText xml:space="preserve"> PAGEREF _Toc520450343 \h </w:instrText>
            </w:r>
            <w:r w:rsidR="00E70DC1">
              <w:rPr>
                <w:noProof/>
                <w:webHidden/>
              </w:rPr>
            </w:r>
            <w:r w:rsidR="00E70DC1">
              <w:rPr>
                <w:noProof/>
                <w:webHidden/>
              </w:rPr>
              <w:fldChar w:fldCharType="separate"/>
            </w:r>
            <w:r w:rsidR="00AC0548">
              <w:rPr>
                <w:noProof/>
                <w:webHidden/>
              </w:rPr>
              <w:t>3</w:t>
            </w:r>
            <w:r w:rsidR="00E70DC1">
              <w:rPr>
                <w:noProof/>
                <w:webHidden/>
              </w:rPr>
              <w:fldChar w:fldCharType="end"/>
            </w:r>
          </w:hyperlink>
        </w:p>
        <w:p w14:paraId="128FD885" w14:textId="05990D08" w:rsidR="00E70DC1" w:rsidRDefault="00430B23">
          <w:pPr>
            <w:pStyle w:val="TOC3"/>
            <w:tabs>
              <w:tab w:val="left" w:pos="1320"/>
              <w:tab w:val="right" w:leader="dot" w:pos="10070"/>
            </w:tabs>
            <w:rPr>
              <w:rFonts w:eastAsiaTheme="minorEastAsia"/>
              <w:noProof/>
            </w:rPr>
          </w:pPr>
          <w:hyperlink w:anchor="_Toc520450344" w:history="1">
            <w:r w:rsidR="00E70DC1" w:rsidRPr="0005388A">
              <w:rPr>
                <w:rStyle w:val="Hyperlink"/>
                <w:noProof/>
              </w:rPr>
              <w:t>1.1.1</w:t>
            </w:r>
            <w:r w:rsidR="00E70DC1">
              <w:rPr>
                <w:rFonts w:eastAsiaTheme="minorEastAsia"/>
                <w:noProof/>
              </w:rPr>
              <w:tab/>
            </w:r>
            <w:r w:rsidR="00E70DC1" w:rsidRPr="0005388A">
              <w:rPr>
                <w:rStyle w:val="Hyperlink"/>
                <w:noProof/>
              </w:rPr>
              <w:t>Critical Success Factors</w:t>
            </w:r>
            <w:r w:rsidR="00E70DC1">
              <w:rPr>
                <w:noProof/>
                <w:webHidden/>
              </w:rPr>
              <w:tab/>
            </w:r>
            <w:r w:rsidR="00E70DC1">
              <w:rPr>
                <w:noProof/>
                <w:webHidden/>
              </w:rPr>
              <w:fldChar w:fldCharType="begin"/>
            </w:r>
            <w:r w:rsidR="00E70DC1">
              <w:rPr>
                <w:noProof/>
                <w:webHidden/>
              </w:rPr>
              <w:instrText xml:space="preserve"> PAGEREF _Toc520450344 \h </w:instrText>
            </w:r>
            <w:r w:rsidR="00E70DC1">
              <w:rPr>
                <w:noProof/>
                <w:webHidden/>
              </w:rPr>
            </w:r>
            <w:r w:rsidR="00E70DC1">
              <w:rPr>
                <w:noProof/>
                <w:webHidden/>
              </w:rPr>
              <w:fldChar w:fldCharType="separate"/>
            </w:r>
            <w:r w:rsidR="00AC0548">
              <w:rPr>
                <w:noProof/>
                <w:webHidden/>
              </w:rPr>
              <w:t>4</w:t>
            </w:r>
            <w:r w:rsidR="00E70DC1">
              <w:rPr>
                <w:noProof/>
                <w:webHidden/>
              </w:rPr>
              <w:fldChar w:fldCharType="end"/>
            </w:r>
          </w:hyperlink>
        </w:p>
        <w:p w14:paraId="33721719" w14:textId="093727EE" w:rsidR="00E70DC1" w:rsidRDefault="00430B23">
          <w:pPr>
            <w:pStyle w:val="TOC2"/>
            <w:tabs>
              <w:tab w:val="left" w:pos="880"/>
              <w:tab w:val="right" w:leader="dot" w:pos="10070"/>
            </w:tabs>
            <w:rPr>
              <w:rFonts w:eastAsiaTheme="minorEastAsia"/>
              <w:noProof/>
            </w:rPr>
          </w:pPr>
          <w:hyperlink w:anchor="_Toc520450345" w:history="1">
            <w:r w:rsidR="00E70DC1" w:rsidRPr="0005388A">
              <w:rPr>
                <w:rStyle w:val="Hyperlink"/>
                <w:noProof/>
              </w:rPr>
              <w:t>1.2</w:t>
            </w:r>
            <w:r w:rsidR="00E70DC1">
              <w:rPr>
                <w:rFonts w:eastAsiaTheme="minorEastAsia"/>
                <w:noProof/>
              </w:rPr>
              <w:tab/>
            </w:r>
            <w:r w:rsidR="00E70DC1" w:rsidRPr="0005388A">
              <w:rPr>
                <w:rStyle w:val="Hyperlink"/>
                <w:noProof/>
              </w:rPr>
              <w:t>Solution Timeline</w:t>
            </w:r>
            <w:r w:rsidR="00E70DC1">
              <w:rPr>
                <w:noProof/>
                <w:webHidden/>
              </w:rPr>
              <w:tab/>
            </w:r>
            <w:r w:rsidR="00E70DC1">
              <w:rPr>
                <w:noProof/>
                <w:webHidden/>
              </w:rPr>
              <w:fldChar w:fldCharType="begin"/>
            </w:r>
            <w:r w:rsidR="00E70DC1">
              <w:rPr>
                <w:noProof/>
                <w:webHidden/>
              </w:rPr>
              <w:instrText xml:space="preserve"> PAGEREF _Toc520450345 \h </w:instrText>
            </w:r>
            <w:r w:rsidR="00E70DC1">
              <w:rPr>
                <w:noProof/>
                <w:webHidden/>
              </w:rPr>
            </w:r>
            <w:r w:rsidR="00E70DC1">
              <w:rPr>
                <w:noProof/>
                <w:webHidden/>
              </w:rPr>
              <w:fldChar w:fldCharType="separate"/>
            </w:r>
            <w:r w:rsidR="00AC0548">
              <w:rPr>
                <w:noProof/>
                <w:webHidden/>
              </w:rPr>
              <w:t>10</w:t>
            </w:r>
            <w:r w:rsidR="00E70DC1">
              <w:rPr>
                <w:noProof/>
                <w:webHidden/>
              </w:rPr>
              <w:fldChar w:fldCharType="end"/>
            </w:r>
          </w:hyperlink>
        </w:p>
        <w:p w14:paraId="3AECD713" w14:textId="5C917DD0" w:rsidR="00E70DC1" w:rsidRDefault="00430B23">
          <w:pPr>
            <w:pStyle w:val="TOC2"/>
            <w:tabs>
              <w:tab w:val="left" w:pos="880"/>
              <w:tab w:val="right" w:leader="dot" w:pos="10070"/>
            </w:tabs>
            <w:rPr>
              <w:rFonts w:eastAsiaTheme="minorEastAsia"/>
              <w:noProof/>
            </w:rPr>
          </w:pPr>
          <w:hyperlink w:anchor="_Toc520450346" w:history="1">
            <w:r w:rsidR="00E70DC1" w:rsidRPr="0005388A">
              <w:rPr>
                <w:rStyle w:val="Hyperlink"/>
                <w:noProof/>
              </w:rPr>
              <w:t>1.3</w:t>
            </w:r>
            <w:r w:rsidR="00E70DC1">
              <w:rPr>
                <w:rFonts w:eastAsiaTheme="minorEastAsia"/>
                <w:noProof/>
              </w:rPr>
              <w:tab/>
            </w:r>
            <w:r w:rsidR="00E70DC1" w:rsidRPr="0005388A">
              <w:rPr>
                <w:rStyle w:val="Hyperlink"/>
                <w:noProof/>
              </w:rPr>
              <w:t>Critical Dependencies and Assumptions</w:t>
            </w:r>
            <w:r w:rsidR="00E70DC1">
              <w:rPr>
                <w:noProof/>
                <w:webHidden/>
              </w:rPr>
              <w:tab/>
            </w:r>
            <w:r w:rsidR="00E70DC1">
              <w:rPr>
                <w:noProof/>
                <w:webHidden/>
              </w:rPr>
              <w:fldChar w:fldCharType="begin"/>
            </w:r>
            <w:r w:rsidR="00E70DC1">
              <w:rPr>
                <w:noProof/>
                <w:webHidden/>
              </w:rPr>
              <w:instrText xml:space="preserve"> PAGEREF _Toc520450346 \h </w:instrText>
            </w:r>
            <w:r w:rsidR="00E70DC1">
              <w:rPr>
                <w:noProof/>
                <w:webHidden/>
              </w:rPr>
            </w:r>
            <w:r w:rsidR="00E70DC1">
              <w:rPr>
                <w:noProof/>
                <w:webHidden/>
              </w:rPr>
              <w:fldChar w:fldCharType="separate"/>
            </w:r>
            <w:r w:rsidR="00AC0548">
              <w:rPr>
                <w:noProof/>
                <w:webHidden/>
              </w:rPr>
              <w:t>12</w:t>
            </w:r>
            <w:r w:rsidR="00E70DC1">
              <w:rPr>
                <w:noProof/>
                <w:webHidden/>
              </w:rPr>
              <w:fldChar w:fldCharType="end"/>
            </w:r>
          </w:hyperlink>
        </w:p>
        <w:p w14:paraId="2B03C833" w14:textId="5D1A5832" w:rsidR="00E70DC1" w:rsidRDefault="00430B23">
          <w:pPr>
            <w:pStyle w:val="TOC3"/>
            <w:tabs>
              <w:tab w:val="left" w:pos="1320"/>
              <w:tab w:val="right" w:leader="dot" w:pos="10070"/>
            </w:tabs>
            <w:rPr>
              <w:rFonts w:eastAsiaTheme="minorEastAsia"/>
              <w:noProof/>
            </w:rPr>
          </w:pPr>
          <w:hyperlink w:anchor="_Toc520450347" w:history="1">
            <w:r w:rsidR="00E70DC1" w:rsidRPr="0005388A">
              <w:rPr>
                <w:rStyle w:val="Hyperlink"/>
                <w:noProof/>
              </w:rPr>
              <w:t>1.3.1</w:t>
            </w:r>
            <w:r w:rsidR="00E70DC1">
              <w:rPr>
                <w:rFonts w:eastAsiaTheme="minorEastAsia"/>
                <w:noProof/>
              </w:rPr>
              <w:tab/>
            </w:r>
            <w:r w:rsidR="00E70DC1" w:rsidRPr="0005388A">
              <w:rPr>
                <w:rStyle w:val="Hyperlink"/>
                <w:noProof/>
              </w:rPr>
              <w:t>Dependencies</w:t>
            </w:r>
            <w:r w:rsidR="00E70DC1">
              <w:rPr>
                <w:noProof/>
                <w:webHidden/>
              </w:rPr>
              <w:tab/>
            </w:r>
            <w:r w:rsidR="00E70DC1">
              <w:rPr>
                <w:noProof/>
                <w:webHidden/>
              </w:rPr>
              <w:fldChar w:fldCharType="begin"/>
            </w:r>
            <w:r w:rsidR="00E70DC1">
              <w:rPr>
                <w:noProof/>
                <w:webHidden/>
              </w:rPr>
              <w:instrText xml:space="preserve"> PAGEREF _Toc520450347 \h </w:instrText>
            </w:r>
            <w:r w:rsidR="00E70DC1">
              <w:rPr>
                <w:noProof/>
                <w:webHidden/>
              </w:rPr>
            </w:r>
            <w:r w:rsidR="00E70DC1">
              <w:rPr>
                <w:noProof/>
                <w:webHidden/>
              </w:rPr>
              <w:fldChar w:fldCharType="separate"/>
            </w:r>
            <w:r w:rsidR="00AC0548">
              <w:rPr>
                <w:noProof/>
                <w:webHidden/>
              </w:rPr>
              <w:t>12</w:t>
            </w:r>
            <w:r w:rsidR="00E70DC1">
              <w:rPr>
                <w:noProof/>
                <w:webHidden/>
              </w:rPr>
              <w:fldChar w:fldCharType="end"/>
            </w:r>
          </w:hyperlink>
        </w:p>
        <w:p w14:paraId="4B240D44" w14:textId="46DB1CE4" w:rsidR="00E70DC1" w:rsidRDefault="00430B23">
          <w:pPr>
            <w:pStyle w:val="TOC3"/>
            <w:tabs>
              <w:tab w:val="left" w:pos="1320"/>
              <w:tab w:val="right" w:leader="dot" w:pos="10070"/>
            </w:tabs>
            <w:rPr>
              <w:rFonts w:eastAsiaTheme="minorEastAsia"/>
              <w:noProof/>
            </w:rPr>
          </w:pPr>
          <w:hyperlink w:anchor="_Toc520450348" w:history="1">
            <w:r w:rsidR="00E70DC1" w:rsidRPr="0005388A">
              <w:rPr>
                <w:rStyle w:val="Hyperlink"/>
                <w:noProof/>
              </w:rPr>
              <w:t>1.3.2</w:t>
            </w:r>
            <w:r w:rsidR="00E70DC1">
              <w:rPr>
                <w:rFonts w:eastAsiaTheme="minorEastAsia"/>
                <w:noProof/>
              </w:rPr>
              <w:tab/>
            </w:r>
            <w:r w:rsidR="00E70DC1" w:rsidRPr="0005388A">
              <w:rPr>
                <w:rStyle w:val="Hyperlink"/>
                <w:noProof/>
              </w:rPr>
              <w:t>Assumptions</w:t>
            </w:r>
            <w:r w:rsidR="00E70DC1">
              <w:rPr>
                <w:noProof/>
                <w:webHidden/>
              </w:rPr>
              <w:tab/>
            </w:r>
            <w:r w:rsidR="00E70DC1">
              <w:rPr>
                <w:noProof/>
                <w:webHidden/>
              </w:rPr>
              <w:fldChar w:fldCharType="begin"/>
            </w:r>
            <w:r w:rsidR="00E70DC1">
              <w:rPr>
                <w:noProof/>
                <w:webHidden/>
              </w:rPr>
              <w:instrText xml:space="preserve"> PAGEREF _Toc520450348 \h </w:instrText>
            </w:r>
            <w:r w:rsidR="00E70DC1">
              <w:rPr>
                <w:noProof/>
                <w:webHidden/>
              </w:rPr>
            </w:r>
            <w:r w:rsidR="00E70DC1">
              <w:rPr>
                <w:noProof/>
                <w:webHidden/>
              </w:rPr>
              <w:fldChar w:fldCharType="separate"/>
            </w:r>
            <w:r w:rsidR="00AC0548">
              <w:rPr>
                <w:noProof/>
                <w:webHidden/>
              </w:rPr>
              <w:t>12</w:t>
            </w:r>
            <w:r w:rsidR="00E70DC1">
              <w:rPr>
                <w:noProof/>
                <w:webHidden/>
              </w:rPr>
              <w:fldChar w:fldCharType="end"/>
            </w:r>
          </w:hyperlink>
        </w:p>
        <w:p w14:paraId="411DC125" w14:textId="312A9831" w:rsidR="00E70DC1" w:rsidRDefault="00430B23">
          <w:pPr>
            <w:pStyle w:val="TOC1"/>
            <w:tabs>
              <w:tab w:val="left" w:pos="660"/>
              <w:tab w:val="right" w:leader="dot" w:pos="10070"/>
            </w:tabs>
            <w:rPr>
              <w:rFonts w:eastAsiaTheme="minorEastAsia"/>
              <w:noProof/>
            </w:rPr>
          </w:pPr>
          <w:hyperlink w:anchor="_Toc520450349" w:history="1">
            <w:r w:rsidR="00E70DC1" w:rsidRPr="0005388A">
              <w:rPr>
                <w:rStyle w:val="Hyperlink"/>
                <w:noProof/>
              </w:rPr>
              <w:t>2.0</w:t>
            </w:r>
            <w:r w:rsidR="00E70DC1">
              <w:rPr>
                <w:rFonts w:eastAsiaTheme="minorEastAsia"/>
                <w:noProof/>
              </w:rPr>
              <w:tab/>
            </w:r>
            <w:r w:rsidR="00E70DC1" w:rsidRPr="0005388A">
              <w:rPr>
                <w:rStyle w:val="Hyperlink"/>
                <w:noProof/>
              </w:rPr>
              <w:t>Implementation Plan</w:t>
            </w:r>
            <w:r w:rsidR="00E70DC1">
              <w:rPr>
                <w:noProof/>
                <w:webHidden/>
              </w:rPr>
              <w:tab/>
            </w:r>
            <w:r w:rsidR="00E70DC1">
              <w:rPr>
                <w:noProof/>
                <w:webHidden/>
              </w:rPr>
              <w:fldChar w:fldCharType="begin"/>
            </w:r>
            <w:r w:rsidR="00E70DC1">
              <w:rPr>
                <w:noProof/>
                <w:webHidden/>
              </w:rPr>
              <w:instrText xml:space="preserve"> PAGEREF _Toc520450349 \h </w:instrText>
            </w:r>
            <w:r w:rsidR="00E70DC1">
              <w:rPr>
                <w:noProof/>
                <w:webHidden/>
              </w:rPr>
            </w:r>
            <w:r w:rsidR="00E70DC1">
              <w:rPr>
                <w:noProof/>
                <w:webHidden/>
              </w:rPr>
              <w:fldChar w:fldCharType="separate"/>
            </w:r>
            <w:r w:rsidR="00AC0548">
              <w:rPr>
                <w:noProof/>
                <w:webHidden/>
              </w:rPr>
              <w:t>12</w:t>
            </w:r>
            <w:r w:rsidR="00E70DC1">
              <w:rPr>
                <w:noProof/>
                <w:webHidden/>
              </w:rPr>
              <w:fldChar w:fldCharType="end"/>
            </w:r>
          </w:hyperlink>
        </w:p>
        <w:p w14:paraId="2D87814F" w14:textId="142BD3D4" w:rsidR="00E70DC1" w:rsidRDefault="00430B23">
          <w:pPr>
            <w:pStyle w:val="TOC2"/>
            <w:tabs>
              <w:tab w:val="left" w:pos="880"/>
              <w:tab w:val="right" w:leader="dot" w:pos="10070"/>
            </w:tabs>
            <w:rPr>
              <w:rFonts w:eastAsiaTheme="minorEastAsia"/>
              <w:noProof/>
            </w:rPr>
          </w:pPr>
          <w:hyperlink w:anchor="_Toc520450350" w:history="1">
            <w:r w:rsidR="00E70DC1" w:rsidRPr="0005388A">
              <w:rPr>
                <w:rStyle w:val="Hyperlink"/>
                <w:noProof/>
              </w:rPr>
              <w:t>2.1</w:t>
            </w:r>
            <w:r w:rsidR="00E70DC1">
              <w:rPr>
                <w:rFonts w:eastAsiaTheme="minorEastAsia"/>
                <w:noProof/>
              </w:rPr>
              <w:tab/>
            </w:r>
            <w:r w:rsidR="00E70DC1" w:rsidRPr="0005388A">
              <w:rPr>
                <w:rStyle w:val="Hyperlink"/>
                <w:noProof/>
              </w:rPr>
              <w:t>Implementation Approach and Methodology</w:t>
            </w:r>
            <w:r w:rsidR="00E70DC1">
              <w:rPr>
                <w:noProof/>
                <w:webHidden/>
              </w:rPr>
              <w:tab/>
            </w:r>
            <w:r w:rsidR="00E70DC1">
              <w:rPr>
                <w:noProof/>
                <w:webHidden/>
              </w:rPr>
              <w:fldChar w:fldCharType="begin"/>
            </w:r>
            <w:r w:rsidR="00E70DC1">
              <w:rPr>
                <w:noProof/>
                <w:webHidden/>
              </w:rPr>
              <w:instrText xml:space="preserve"> PAGEREF _Toc520450350 \h </w:instrText>
            </w:r>
            <w:r w:rsidR="00E70DC1">
              <w:rPr>
                <w:noProof/>
                <w:webHidden/>
              </w:rPr>
            </w:r>
            <w:r w:rsidR="00E70DC1">
              <w:rPr>
                <w:noProof/>
                <w:webHidden/>
              </w:rPr>
              <w:fldChar w:fldCharType="separate"/>
            </w:r>
            <w:r w:rsidR="00AC0548">
              <w:rPr>
                <w:noProof/>
                <w:webHidden/>
              </w:rPr>
              <w:t>12</w:t>
            </w:r>
            <w:r w:rsidR="00E70DC1">
              <w:rPr>
                <w:noProof/>
                <w:webHidden/>
              </w:rPr>
              <w:fldChar w:fldCharType="end"/>
            </w:r>
          </w:hyperlink>
        </w:p>
        <w:p w14:paraId="42787782" w14:textId="44153DC4" w:rsidR="00E70DC1" w:rsidRDefault="00430B23">
          <w:pPr>
            <w:pStyle w:val="TOC3"/>
            <w:tabs>
              <w:tab w:val="left" w:pos="1320"/>
              <w:tab w:val="right" w:leader="dot" w:pos="10070"/>
            </w:tabs>
            <w:rPr>
              <w:rFonts w:eastAsiaTheme="minorEastAsia"/>
              <w:noProof/>
            </w:rPr>
          </w:pPr>
          <w:hyperlink w:anchor="_Toc520450351" w:history="1">
            <w:r w:rsidR="00E70DC1" w:rsidRPr="0005388A">
              <w:rPr>
                <w:rStyle w:val="Hyperlink"/>
                <w:noProof/>
              </w:rPr>
              <w:t>2.1.1</w:t>
            </w:r>
            <w:r w:rsidR="00E70DC1">
              <w:rPr>
                <w:rFonts w:eastAsiaTheme="minorEastAsia"/>
                <w:noProof/>
              </w:rPr>
              <w:tab/>
            </w:r>
            <w:r w:rsidR="00E70DC1" w:rsidRPr="0005388A">
              <w:rPr>
                <w:rStyle w:val="Hyperlink"/>
                <w:noProof/>
              </w:rPr>
              <w:t>Transition Team</w:t>
            </w:r>
            <w:r w:rsidR="00E70DC1">
              <w:rPr>
                <w:noProof/>
                <w:webHidden/>
              </w:rPr>
              <w:tab/>
            </w:r>
            <w:r w:rsidR="00E70DC1">
              <w:rPr>
                <w:noProof/>
                <w:webHidden/>
              </w:rPr>
              <w:fldChar w:fldCharType="begin"/>
            </w:r>
            <w:r w:rsidR="00E70DC1">
              <w:rPr>
                <w:noProof/>
                <w:webHidden/>
              </w:rPr>
              <w:instrText xml:space="preserve"> PAGEREF _Toc520450351 \h </w:instrText>
            </w:r>
            <w:r w:rsidR="00E70DC1">
              <w:rPr>
                <w:noProof/>
                <w:webHidden/>
              </w:rPr>
            </w:r>
            <w:r w:rsidR="00E70DC1">
              <w:rPr>
                <w:noProof/>
                <w:webHidden/>
              </w:rPr>
              <w:fldChar w:fldCharType="separate"/>
            </w:r>
            <w:r w:rsidR="00AC0548">
              <w:rPr>
                <w:noProof/>
                <w:webHidden/>
              </w:rPr>
              <w:t>12</w:t>
            </w:r>
            <w:r w:rsidR="00E70DC1">
              <w:rPr>
                <w:noProof/>
                <w:webHidden/>
              </w:rPr>
              <w:fldChar w:fldCharType="end"/>
            </w:r>
          </w:hyperlink>
        </w:p>
        <w:p w14:paraId="228D9ED4" w14:textId="76817DD2" w:rsidR="00E70DC1" w:rsidRDefault="00430B23">
          <w:pPr>
            <w:pStyle w:val="TOC3"/>
            <w:tabs>
              <w:tab w:val="left" w:pos="1320"/>
              <w:tab w:val="right" w:leader="dot" w:pos="10070"/>
            </w:tabs>
            <w:rPr>
              <w:rFonts w:eastAsiaTheme="minorEastAsia"/>
              <w:noProof/>
            </w:rPr>
          </w:pPr>
          <w:hyperlink w:anchor="_Toc520450352" w:history="1">
            <w:r w:rsidR="00E70DC1" w:rsidRPr="0005388A">
              <w:rPr>
                <w:rStyle w:val="Hyperlink"/>
                <w:noProof/>
              </w:rPr>
              <w:t>2.1.2</w:t>
            </w:r>
            <w:r w:rsidR="00E70DC1">
              <w:rPr>
                <w:rFonts w:eastAsiaTheme="minorEastAsia"/>
                <w:noProof/>
              </w:rPr>
              <w:tab/>
            </w:r>
            <w:r w:rsidR="00E70DC1" w:rsidRPr="0005388A">
              <w:rPr>
                <w:rStyle w:val="Hyperlink"/>
                <w:noProof/>
              </w:rPr>
              <w:t>Project Management Plan</w:t>
            </w:r>
            <w:r w:rsidR="00E70DC1">
              <w:rPr>
                <w:noProof/>
                <w:webHidden/>
              </w:rPr>
              <w:tab/>
            </w:r>
            <w:r w:rsidR="00E70DC1">
              <w:rPr>
                <w:noProof/>
                <w:webHidden/>
              </w:rPr>
              <w:fldChar w:fldCharType="begin"/>
            </w:r>
            <w:r w:rsidR="00E70DC1">
              <w:rPr>
                <w:noProof/>
                <w:webHidden/>
              </w:rPr>
              <w:instrText xml:space="preserve"> PAGEREF _Toc520450352 \h </w:instrText>
            </w:r>
            <w:r w:rsidR="00E70DC1">
              <w:rPr>
                <w:noProof/>
                <w:webHidden/>
              </w:rPr>
            </w:r>
            <w:r w:rsidR="00E70DC1">
              <w:rPr>
                <w:noProof/>
                <w:webHidden/>
              </w:rPr>
              <w:fldChar w:fldCharType="separate"/>
            </w:r>
            <w:r w:rsidR="00AC0548">
              <w:rPr>
                <w:noProof/>
                <w:webHidden/>
              </w:rPr>
              <w:t>14</w:t>
            </w:r>
            <w:r w:rsidR="00E70DC1">
              <w:rPr>
                <w:noProof/>
                <w:webHidden/>
              </w:rPr>
              <w:fldChar w:fldCharType="end"/>
            </w:r>
          </w:hyperlink>
        </w:p>
        <w:p w14:paraId="2E12F45F" w14:textId="5FAD65C2" w:rsidR="00E70DC1" w:rsidRDefault="00430B23">
          <w:pPr>
            <w:pStyle w:val="TOC3"/>
            <w:tabs>
              <w:tab w:val="left" w:pos="1320"/>
              <w:tab w:val="right" w:leader="dot" w:pos="10070"/>
            </w:tabs>
            <w:rPr>
              <w:rFonts w:eastAsiaTheme="minorEastAsia"/>
              <w:noProof/>
            </w:rPr>
          </w:pPr>
          <w:hyperlink w:anchor="_Toc520450367" w:history="1">
            <w:r w:rsidR="00E70DC1" w:rsidRPr="0005388A">
              <w:rPr>
                <w:rStyle w:val="Hyperlink"/>
                <w:noProof/>
              </w:rPr>
              <w:t>2.1.3</w:t>
            </w:r>
            <w:r w:rsidR="00E70DC1">
              <w:rPr>
                <w:rFonts w:eastAsiaTheme="minorEastAsia"/>
                <w:noProof/>
              </w:rPr>
              <w:tab/>
            </w:r>
            <w:r w:rsidR="00E70DC1" w:rsidRPr="0005388A">
              <w:rPr>
                <w:rStyle w:val="Hyperlink"/>
                <w:noProof/>
              </w:rPr>
              <w:t>Award – Performing Concurrently with Incumbent Supplier</w:t>
            </w:r>
            <w:r w:rsidR="00E70DC1">
              <w:rPr>
                <w:noProof/>
                <w:webHidden/>
              </w:rPr>
              <w:tab/>
            </w:r>
            <w:r w:rsidR="00E70DC1">
              <w:rPr>
                <w:noProof/>
                <w:webHidden/>
              </w:rPr>
              <w:fldChar w:fldCharType="begin"/>
            </w:r>
            <w:r w:rsidR="00E70DC1">
              <w:rPr>
                <w:noProof/>
                <w:webHidden/>
              </w:rPr>
              <w:instrText xml:space="preserve"> PAGEREF _Toc520450367 \h </w:instrText>
            </w:r>
            <w:r w:rsidR="00E70DC1">
              <w:rPr>
                <w:noProof/>
                <w:webHidden/>
              </w:rPr>
            </w:r>
            <w:r w:rsidR="00E70DC1">
              <w:rPr>
                <w:noProof/>
                <w:webHidden/>
              </w:rPr>
              <w:fldChar w:fldCharType="separate"/>
            </w:r>
            <w:r w:rsidR="00AC0548">
              <w:rPr>
                <w:noProof/>
                <w:webHidden/>
              </w:rPr>
              <w:t>14</w:t>
            </w:r>
            <w:r w:rsidR="00E70DC1">
              <w:rPr>
                <w:noProof/>
                <w:webHidden/>
              </w:rPr>
              <w:fldChar w:fldCharType="end"/>
            </w:r>
          </w:hyperlink>
        </w:p>
        <w:p w14:paraId="2835B3AF" w14:textId="37C277FC" w:rsidR="00E70DC1" w:rsidRDefault="00430B23">
          <w:pPr>
            <w:pStyle w:val="TOC3"/>
            <w:tabs>
              <w:tab w:val="left" w:pos="1320"/>
              <w:tab w:val="right" w:leader="dot" w:pos="10070"/>
            </w:tabs>
            <w:rPr>
              <w:rFonts w:eastAsiaTheme="minorEastAsia"/>
              <w:noProof/>
            </w:rPr>
          </w:pPr>
          <w:hyperlink w:anchor="_Toc520450368" w:history="1">
            <w:r w:rsidR="00E70DC1" w:rsidRPr="0005388A">
              <w:rPr>
                <w:rStyle w:val="Hyperlink"/>
                <w:noProof/>
              </w:rPr>
              <w:t>2.1.4</w:t>
            </w:r>
            <w:r w:rsidR="00E70DC1">
              <w:rPr>
                <w:rFonts w:eastAsiaTheme="minorEastAsia"/>
                <w:noProof/>
              </w:rPr>
              <w:tab/>
            </w:r>
            <w:r w:rsidR="00E70DC1" w:rsidRPr="0005388A">
              <w:rPr>
                <w:rStyle w:val="Hyperlink"/>
                <w:noProof/>
              </w:rPr>
              <w:t>Service Takeover</w:t>
            </w:r>
            <w:r w:rsidR="00E70DC1">
              <w:rPr>
                <w:noProof/>
                <w:webHidden/>
              </w:rPr>
              <w:tab/>
            </w:r>
            <w:r w:rsidR="00E70DC1">
              <w:rPr>
                <w:noProof/>
                <w:webHidden/>
              </w:rPr>
              <w:fldChar w:fldCharType="begin"/>
            </w:r>
            <w:r w:rsidR="00E70DC1">
              <w:rPr>
                <w:noProof/>
                <w:webHidden/>
              </w:rPr>
              <w:instrText xml:space="preserve"> PAGEREF _Toc520450368 \h </w:instrText>
            </w:r>
            <w:r w:rsidR="00E70DC1">
              <w:rPr>
                <w:noProof/>
                <w:webHidden/>
              </w:rPr>
            </w:r>
            <w:r w:rsidR="00E70DC1">
              <w:rPr>
                <w:noProof/>
                <w:webHidden/>
              </w:rPr>
              <w:fldChar w:fldCharType="separate"/>
            </w:r>
            <w:r w:rsidR="00AC0548">
              <w:rPr>
                <w:noProof/>
                <w:webHidden/>
              </w:rPr>
              <w:t>16</w:t>
            </w:r>
            <w:r w:rsidR="00E70DC1">
              <w:rPr>
                <w:noProof/>
                <w:webHidden/>
              </w:rPr>
              <w:fldChar w:fldCharType="end"/>
            </w:r>
          </w:hyperlink>
        </w:p>
        <w:p w14:paraId="2F3B0BE1" w14:textId="3C601410" w:rsidR="00E70DC1" w:rsidRDefault="00430B23">
          <w:pPr>
            <w:pStyle w:val="TOC3"/>
            <w:tabs>
              <w:tab w:val="left" w:pos="1320"/>
              <w:tab w:val="right" w:leader="dot" w:pos="10070"/>
            </w:tabs>
            <w:rPr>
              <w:rFonts w:eastAsiaTheme="minorEastAsia"/>
              <w:noProof/>
            </w:rPr>
          </w:pPr>
          <w:hyperlink w:anchor="_Toc520450369" w:history="1">
            <w:r w:rsidR="00E70DC1" w:rsidRPr="0005388A">
              <w:rPr>
                <w:rStyle w:val="Hyperlink"/>
                <w:noProof/>
              </w:rPr>
              <w:t>2.1.5</w:t>
            </w:r>
            <w:r w:rsidR="00E70DC1">
              <w:rPr>
                <w:rFonts w:eastAsiaTheme="minorEastAsia"/>
                <w:noProof/>
              </w:rPr>
              <w:tab/>
            </w:r>
            <w:r w:rsidR="00E70DC1" w:rsidRPr="0005388A">
              <w:rPr>
                <w:rStyle w:val="Hyperlink"/>
                <w:noProof/>
              </w:rPr>
              <w:t>Service Evolution Sustainment / Continual Improvement</w:t>
            </w:r>
            <w:r w:rsidR="00E70DC1">
              <w:rPr>
                <w:noProof/>
                <w:webHidden/>
              </w:rPr>
              <w:tab/>
            </w:r>
            <w:r w:rsidR="00E70DC1">
              <w:rPr>
                <w:noProof/>
                <w:webHidden/>
              </w:rPr>
              <w:fldChar w:fldCharType="begin"/>
            </w:r>
            <w:r w:rsidR="00E70DC1">
              <w:rPr>
                <w:noProof/>
                <w:webHidden/>
              </w:rPr>
              <w:instrText xml:space="preserve"> PAGEREF _Toc520450369 \h </w:instrText>
            </w:r>
            <w:r w:rsidR="00E70DC1">
              <w:rPr>
                <w:noProof/>
                <w:webHidden/>
              </w:rPr>
            </w:r>
            <w:r w:rsidR="00E70DC1">
              <w:rPr>
                <w:noProof/>
                <w:webHidden/>
              </w:rPr>
              <w:fldChar w:fldCharType="separate"/>
            </w:r>
            <w:r w:rsidR="00AC0548">
              <w:rPr>
                <w:noProof/>
                <w:webHidden/>
              </w:rPr>
              <w:t>16</w:t>
            </w:r>
            <w:r w:rsidR="00E70DC1">
              <w:rPr>
                <w:noProof/>
                <w:webHidden/>
              </w:rPr>
              <w:fldChar w:fldCharType="end"/>
            </w:r>
          </w:hyperlink>
        </w:p>
        <w:p w14:paraId="07437F46" w14:textId="1C540534" w:rsidR="00E70DC1" w:rsidRDefault="00430B23">
          <w:pPr>
            <w:pStyle w:val="TOC3"/>
            <w:tabs>
              <w:tab w:val="left" w:pos="1320"/>
              <w:tab w:val="right" w:leader="dot" w:pos="10070"/>
            </w:tabs>
            <w:rPr>
              <w:rFonts w:eastAsiaTheme="minorEastAsia"/>
              <w:noProof/>
            </w:rPr>
          </w:pPr>
          <w:hyperlink w:anchor="_Toc520450370" w:history="1">
            <w:r w:rsidR="00E70DC1" w:rsidRPr="0005388A">
              <w:rPr>
                <w:rStyle w:val="Hyperlink"/>
                <w:noProof/>
              </w:rPr>
              <w:t>2.1.6</w:t>
            </w:r>
            <w:r w:rsidR="00E70DC1">
              <w:rPr>
                <w:rFonts w:eastAsiaTheme="minorEastAsia"/>
                <w:noProof/>
              </w:rPr>
              <w:tab/>
            </w:r>
            <w:r w:rsidR="00E70DC1" w:rsidRPr="0005388A">
              <w:rPr>
                <w:rStyle w:val="Hyperlink"/>
                <w:noProof/>
              </w:rPr>
              <w:t>Milestones</w:t>
            </w:r>
            <w:r w:rsidR="00E70DC1">
              <w:rPr>
                <w:noProof/>
                <w:webHidden/>
              </w:rPr>
              <w:tab/>
            </w:r>
            <w:r w:rsidR="00E70DC1">
              <w:rPr>
                <w:noProof/>
                <w:webHidden/>
              </w:rPr>
              <w:fldChar w:fldCharType="begin"/>
            </w:r>
            <w:r w:rsidR="00E70DC1">
              <w:rPr>
                <w:noProof/>
                <w:webHidden/>
              </w:rPr>
              <w:instrText xml:space="preserve"> PAGEREF _Toc520450370 \h </w:instrText>
            </w:r>
            <w:r w:rsidR="00E70DC1">
              <w:rPr>
                <w:noProof/>
                <w:webHidden/>
              </w:rPr>
            </w:r>
            <w:r w:rsidR="00E70DC1">
              <w:rPr>
                <w:noProof/>
                <w:webHidden/>
              </w:rPr>
              <w:fldChar w:fldCharType="separate"/>
            </w:r>
            <w:r w:rsidR="00AC0548">
              <w:rPr>
                <w:noProof/>
                <w:webHidden/>
              </w:rPr>
              <w:t>17</w:t>
            </w:r>
            <w:r w:rsidR="00E70DC1">
              <w:rPr>
                <w:noProof/>
                <w:webHidden/>
              </w:rPr>
              <w:fldChar w:fldCharType="end"/>
            </w:r>
          </w:hyperlink>
        </w:p>
        <w:p w14:paraId="43764D50" w14:textId="7F02BCA0" w:rsidR="00E70DC1" w:rsidRDefault="00430B23">
          <w:pPr>
            <w:pStyle w:val="TOC2"/>
            <w:tabs>
              <w:tab w:val="left" w:pos="880"/>
              <w:tab w:val="right" w:leader="dot" w:pos="10070"/>
            </w:tabs>
            <w:rPr>
              <w:rFonts w:eastAsiaTheme="minorEastAsia"/>
              <w:noProof/>
            </w:rPr>
          </w:pPr>
          <w:hyperlink w:anchor="_Toc520450371" w:history="1">
            <w:r w:rsidR="00E70DC1" w:rsidRPr="0005388A">
              <w:rPr>
                <w:rStyle w:val="Hyperlink"/>
                <w:noProof/>
              </w:rPr>
              <w:t>2.2</w:t>
            </w:r>
            <w:r w:rsidR="00E70DC1">
              <w:rPr>
                <w:rFonts w:eastAsiaTheme="minorEastAsia"/>
                <w:noProof/>
              </w:rPr>
              <w:tab/>
            </w:r>
            <w:r w:rsidR="00E70DC1" w:rsidRPr="0005388A">
              <w:rPr>
                <w:rStyle w:val="Hyperlink"/>
                <w:noProof/>
              </w:rPr>
              <w:t>People, Skills and Training</w:t>
            </w:r>
            <w:r w:rsidR="00E70DC1">
              <w:rPr>
                <w:noProof/>
                <w:webHidden/>
              </w:rPr>
              <w:tab/>
            </w:r>
            <w:r w:rsidR="00E70DC1">
              <w:rPr>
                <w:noProof/>
                <w:webHidden/>
              </w:rPr>
              <w:fldChar w:fldCharType="begin"/>
            </w:r>
            <w:r w:rsidR="00E70DC1">
              <w:rPr>
                <w:noProof/>
                <w:webHidden/>
              </w:rPr>
              <w:instrText xml:space="preserve"> PAGEREF _Toc520450371 \h </w:instrText>
            </w:r>
            <w:r w:rsidR="00E70DC1">
              <w:rPr>
                <w:noProof/>
                <w:webHidden/>
              </w:rPr>
            </w:r>
            <w:r w:rsidR="00E70DC1">
              <w:rPr>
                <w:noProof/>
                <w:webHidden/>
              </w:rPr>
              <w:fldChar w:fldCharType="separate"/>
            </w:r>
            <w:r w:rsidR="00AC0548">
              <w:rPr>
                <w:noProof/>
                <w:webHidden/>
              </w:rPr>
              <w:t>20</w:t>
            </w:r>
            <w:r w:rsidR="00E70DC1">
              <w:rPr>
                <w:noProof/>
                <w:webHidden/>
              </w:rPr>
              <w:fldChar w:fldCharType="end"/>
            </w:r>
          </w:hyperlink>
        </w:p>
        <w:p w14:paraId="2C80C856" w14:textId="32CD98AA" w:rsidR="00E70DC1" w:rsidRDefault="00430B23">
          <w:pPr>
            <w:pStyle w:val="TOC3"/>
            <w:tabs>
              <w:tab w:val="left" w:pos="1320"/>
              <w:tab w:val="right" w:leader="dot" w:pos="10070"/>
            </w:tabs>
            <w:rPr>
              <w:rFonts w:eastAsiaTheme="minorEastAsia"/>
              <w:noProof/>
            </w:rPr>
          </w:pPr>
          <w:hyperlink w:anchor="_Toc520450372" w:history="1">
            <w:r w:rsidR="00E70DC1" w:rsidRPr="0005388A">
              <w:rPr>
                <w:rStyle w:val="Hyperlink"/>
                <w:noProof/>
              </w:rPr>
              <w:t>2.2.1</w:t>
            </w:r>
            <w:r w:rsidR="00E70DC1">
              <w:rPr>
                <w:rFonts w:eastAsiaTheme="minorEastAsia"/>
                <w:noProof/>
              </w:rPr>
              <w:tab/>
            </w:r>
            <w:r w:rsidR="00E70DC1" w:rsidRPr="0005388A">
              <w:rPr>
                <w:rStyle w:val="Hyperlink"/>
                <w:noProof/>
              </w:rPr>
              <w:t>Screening/Onboarding</w:t>
            </w:r>
            <w:r w:rsidR="00E70DC1">
              <w:rPr>
                <w:noProof/>
                <w:webHidden/>
              </w:rPr>
              <w:tab/>
            </w:r>
            <w:r w:rsidR="00E70DC1">
              <w:rPr>
                <w:noProof/>
                <w:webHidden/>
              </w:rPr>
              <w:fldChar w:fldCharType="begin"/>
            </w:r>
            <w:r w:rsidR="00E70DC1">
              <w:rPr>
                <w:noProof/>
                <w:webHidden/>
              </w:rPr>
              <w:instrText xml:space="preserve"> PAGEREF _Toc520450372 \h </w:instrText>
            </w:r>
            <w:r w:rsidR="00E70DC1">
              <w:rPr>
                <w:noProof/>
                <w:webHidden/>
              </w:rPr>
            </w:r>
            <w:r w:rsidR="00E70DC1">
              <w:rPr>
                <w:noProof/>
                <w:webHidden/>
              </w:rPr>
              <w:fldChar w:fldCharType="separate"/>
            </w:r>
            <w:r w:rsidR="00AC0548">
              <w:rPr>
                <w:noProof/>
                <w:webHidden/>
              </w:rPr>
              <w:t>20</w:t>
            </w:r>
            <w:r w:rsidR="00E70DC1">
              <w:rPr>
                <w:noProof/>
                <w:webHidden/>
              </w:rPr>
              <w:fldChar w:fldCharType="end"/>
            </w:r>
          </w:hyperlink>
        </w:p>
        <w:p w14:paraId="63924FA6" w14:textId="67708CCD" w:rsidR="00E70DC1" w:rsidRDefault="00430B23">
          <w:pPr>
            <w:pStyle w:val="TOC3"/>
            <w:tabs>
              <w:tab w:val="left" w:pos="1320"/>
              <w:tab w:val="right" w:leader="dot" w:pos="10070"/>
            </w:tabs>
            <w:rPr>
              <w:rFonts w:eastAsiaTheme="minorEastAsia"/>
              <w:noProof/>
            </w:rPr>
          </w:pPr>
          <w:hyperlink w:anchor="_Toc520450373" w:history="1">
            <w:r w:rsidR="00E70DC1" w:rsidRPr="0005388A">
              <w:rPr>
                <w:rStyle w:val="Hyperlink"/>
                <w:noProof/>
              </w:rPr>
              <w:t>2.2.2</w:t>
            </w:r>
            <w:r w:rsidR="00E70DC1">
              <w:rPr>
                <w:rFonts w:eastAsiaTheme="minorEastAsia"/>
                <w:noProof/>
              </w:rPr>
              <w:tab/>
            </w:r>
            <w:r w:rsidR="00E70DC1" w:rsidRPr="0005388A">
              <w:rPr>
                <w:rStyle w:val="Hyperlink"/>
                <w:noProof/>
              </w:rPr>
              <w:t>Training</w:t>
            </w:r>
            <w:r w:rsidR="00E70DC1">
              <w:rPr>
                <w:noProof/>
                <w:webHidden/>
              </w:rPr>
              <w:tab/>
            </w:r>
            <w:r w:rsidR="00E70DC1">
              <w:rPr>
                <w:noProof/>
                <w:webHidden/>
              </w:rPr>
              <w:fldChar w:fldCharType="begin"/>
            </w:r>
            <w:r w:rsidR="00E70DC1">
              <w:rPr>
                <w:noProof/>
                <w:webHidden/>
              </w:rPr>
              <w:instrText xml:space="preserve"> PAGEREF _Toc520450373 \h </w:instrText>
            </w:r>
            <w:r w:rsidR="00E70DC1">
              <w:rPr>
                <w:noProof/>
                <w:webHidden/>
              </w:rPr>
            </w:r>
            <w:r w:rsidR="00E70DC1">
              <w:rPr>
                <w:noProof/>
                <w:webHidden/>
              </w:rPr>
              <w:fldChar w:fldCharType="separate"/>
            </w:r>
            <w:r w:rsidR="00AC0548">
              <w:rPr>
                <w:noProof/>
                <w:webHidden/>
              </w:rPr>
              <w:t>21</w:t>
            </w:r>
            <w:r w:rsidR="00E70DC1">
              <w:rPr>
                <w:noProof/>
                <w:webHidden/>
              </w:rPr>
              <w:fldChar w:fldCharType="end"/>
            </w:r>
          </w:hyperlink>
        </w:p>
        <w:p w14:paraId="7F068D49" w14:textId="58666BB4" w:rsidR="00E70DC1" w:rsidRDefault="00430B23">
          <w:pPr>
            <w:pStyle w:val="TOC2"/>
            <w:tabs>
              <w:tab w:val="left" w:pos="880"/>
              <w:tab w:val="right" w:leader="dot" w:pos="10070"/>
            </w:tabs>
            <w:rPr>
              <w:rFonts w:eastAsiaTheme="minorEastAsia"/>
              <w:noProof/>
            </w:rPr>
          </w:pPr>
          <w:hyperlink w:anchor="_Toc520450374" w:history="1">
            <w:r w:rsidR="00E70DC1" w:rsidRPr="0005388A">
              <w:rPr>
                <w:rStyle w:val="Hyperlink"/>
                <w:noProof/>
              </w:rPr>
              <w:t>2.3</w:t>
            </w:r>
            <w:r w:rsidR="00E70DC1">
              <w:rPr>
                <w:rFonts w:eastAsiaTheme="minorEastAsia"/>
                <w:noProof/>
              </w:rPr>
              <w:tab/>
            </w:r>
            <w:r w:rsidR="00E70DC1" w:rsidRPr="0005388A">
              <w:rPr>
                <w:rStyle w:val="Hyperlink"/>
                <w:noProof/>
              </w:rPr>
              <w:t>Process Implementation</w:t>
            </w:r>
            <w:r w:rsidR="00E70DC1">
              <w:rPr>
                <w:noProof/>
                <w:webHidden/>
              </w:rPr>
              <w:tab/>
            </w:r>
            <w:r w:rsidR="00E70DC1">
              <w:rPr>
                <w:noProof/>
                <w:webHidden/>
              </w:rPr>
              <w:fldChar w:fldCharType="begin"/>
            </w:r>
            <w:r w:rsidR="00E70DC1">
              <w:rPr>
                <w:noProof/>
                <w:webHidden/>
              </w:rPr>
              <w:instrText xml:space="preserve"> PAGEREF _Toc520450374 \h </w:instrText>
            </w:r>
            <w:r w:rsidR="00E70DC1">
              <w:rPr>
                <w:noProof/>
                <w:webHidden/>
              </w:rPr>
            </w:r>
            <w:r w:rsidR="00E70DC1">
              <w:rPr>
                <w:noProof/>
                <w:webHidden/>
              </w:rPr>
              <w:fldChar w:fldCharType="separate"/>
            </w:r>
            <w:r w:rsidR="00AC0548">
              <w:rPr>
                <w:noProof/>
                <w:webHidden/>
              </w:rPr>
              <w:t>22</w:t>
            </w:r>
            <w:r w:rsidR="00E70DC1">
              <w:rPr>
                <w:noProof/>
                <w:webHidden/>
              </w:rPr>
              <w:fldChar w:fldCharType="end"/>
            </w:r>
          </w:hyperlink>
        </w:p>
        <w:p w14:paraId="39671EA2" w14:textId="336BE93D" w:rsidR="00E70DC1" w:rsidRDefault="00430B23">
          <w:pPr>
            <w:pStyle w:val="TOC2"/>
            <w:tabs>
              <w:tab w:val="left" w:pos="880"/>
              <w:tab w:val="right" w:leader="dot" w:pos="10070"/>
            </w:tabs>
            <w:rPr>
              <w:rFonts w:eastAsiaTheme="minorEastAsia"/>
              <w:noProof/>
            </w:rPr>
          </w:pPr>
          <w:hyperlink w:anchor="_Toc520450375" w:history="1">
            <w:r w:rsidR="00E70DC1" w:rsidRPr="0005388A">
              <w:rPr>
                <w:rStyle w:val="Hyperlink"/>
                <w:noProof/>
              </w:rPr>
              <w:t>2.4</w:t>
            </w:r>
            <w:r w:rsidR="00E70DC1">
              <w:rPr>
                <w:rFonts w:eastAsiaTheme="minorEastAsia"/>
                <w:noProof/>
              </w:rPr>
              <w:tab/>
            </w:r>
            <w:r w:rsidR="00E70DC1" w:rsidRPr="0005388A">
              <w:rPr>
                <w:rStyle w:val="Hyperlink"/>
                <w:noProof/>
              </w:rPr>
              <w:t>Main Processes</w:t>
            </w:r>
            <w:r w:rsidR="00E70DC1">
              <w:rPr>
                <w:noProof/>
                <w:webHidden/>
              </w:rPr>
              <w:tab/>
            </w:r>
            <w:r w:rsidR="00E70DC1">
              <w:rPr>
                <w:noProof/>
                <w:webHidden/>
              </w:rPr>
              <w:fldChar w:fldCharType="begin"/>
            </w:r>
            <w:r w:rsidR="00E70DC1">
              <w:rPr>
                <w:noProof/>
                <w:webHidden/>
              </w:rPr>
              <w:instrText xml:space="preserve"> PAGEREF _Toc520450375 \h </w:instrText>
            </w:r>
            <w:r w:rsidR="00E70DC1">
              <w:rPr>
                <w:noProof/>
                <w:webHidden/>
              </w:rPr>
            </w:r>
            <w:r w:rsidR="00E70DC1">
              <w:rPr>
                <w:noProof/>
                <w:webHidden/>
              </w:rPr>
              <w:fldChar w:fldCharType="separate"/>
            </w:r>
            <w:r w:rsidR="00AC0548">
              <w:rPr>
                <w:noProof/>
                <w:webHidden/>
              </w:rPr>
              <w:t>23</w:t>
            </w:r>
            <w:r w:rsidR="00E70DC1">
              <w:rPr>
                <w:noProof/>
                <w:webHidden/>
              </w:rPr>
              <w:fldChar w:fldCharType="end"/>
            </w:r>
          </w:hyperlink>
        </w:p>
        <w:p w14:paraId="440F0318" w14:textId="21472BFB" w:rsidR="00E70DC1" w:rsidRDefault="00430B23">
          <w:pPr>
            <w:pStyle w:val="TOC2"/>
            <w:tabs>
              <w:tab w:val="left" w:pos="880"/>
              <w:tab w:val="right" w:leader="dot" w:pos="10070"/>
            </w:tabs>
            <w:rPr>
              <w:rFonts w:eastAsiaTheme="minorEastAsia"/>
              <w:noProof/>
            </w:rPr>
          </w:pPr>
          <w:hyperlink w:anchor="_Toc520450376" w:history="1">
            <w:r w:rsidR="00E70DC1" w:rsidRPr="0005388A">
              <w:rPr>
                <w:rStyle w:val="Hyperlink"/>
                <w:noProof/>
              </w:rPr>
              <w:t>2.5</w:t>
            </w:r>
            <w:r w:rsidR="00E70DC1">
              <w:rPr>
                <w:rFonts w:eastAsiaTheme="minorEastAsia"/>
                <w:noProof/>
              </w:rPr>
              <w:tab/>
            </w:r>
            <w:r w:rsidR="00E70DC1" w:rsidRPr="0005388A">
              <w:rPr>
                <w:rStyle w:val="Hyperlink"/>
                <w:noProof/>
              </w:rPr>
              <w:t>Implementation Assistance Support</w:t>
            </w:r>
            <w:r w:rsidR="00E70DC1">
              <w:rPr>
                <w:noProof/>
                <w:webHidden/>
              </w:rPr>
              <w:tab/>
            </w:r>
            <w:r w:rsidR="00E70DC1">
              <w:rPr>
                <w:noProof/>
                <w:webHidden/>
              </w:rPr>
              <w:fldChar w:fldCharType="begin"/>
            </w:r>
            <w:r w:rsidR="00E70DC1">
              <w:rPr>
                <w:noProof/>
                <w:webHidden/>
              </w:rPr>
              <w:instrText xml:space="preserve"> PAGEREF _Toc520450376 \h </w:instrText>
            </w:r>
            <w:r w:rsidR="00E70DC1">
              <w:rPr>
                <w:noProof/>
                <w:webHidden/>
              </w:rPr>
            </w:r>
            <w:r w:rsidR="00E70DC1">
              <w:rPr>
                <w:noProof/>
                <w:webHidden/>
              </w:rPr>
              <w:fldChar w:fldCharType="separate"/>
            </w:r>
            <w:r w:rsidR="00AC0548">
              <w:rPr>
                <w:noProof/>
                <w:webHidden/>
              </w:rPr>
              <w:t>24</w:t>
            </w:r>
            <w:r w:rsidR="00E70DC1">
              <w:rPr>
                <w:noProof/>
                <w:webHidden/>
              </w:rPr>
              <w:fldChar w:fldCharType="end"/>
            </w:r>
          </w:hyperlink>
        </w:p>
        <w:p w14:paraId="0EF68C2F" w14:textId="7F922512" w:rsidR="00E70DC1" w:rsidRDefault="00430B23">
          <w:pPr>
            <w:pStyle w:val="TOC1"/>
            <w:tabs>
              <w:tab w:val="left" w:pos="660"/>
              <w:tab w:val="right" w:leader="dot" w:pos="10070"/>
            </w:tabs>
            <w:rPr>
              <w:rFonts w:eastAsiaTheme="minorEastAsia"/>
              <w:noProof/>
            </w:rPr>
          </w:pPr>
          <w:hyperlink w:anchor="_Toc520450377" w:history="1">
            <w:r w:rsidR="00E70DC1" w:rsidRPr="0005388A">
              <w:rPr>
                <w:rStyle w:val="Hyperlink"/>
                <w:noProof/>
              </w:rPr>
              <w:t>3.0</w:t>
            </w:r>
            <w:r w:rsidR="00E70DC1">
              <w:rPr>
                <w:rFonts w:eastAsiaTheme="minorEastAsia"/>
                <w:noProof/>
              </w:rPr>
              <w:tab/>
            </w:r>
            <w:r w:rsidR="00E70DC1" w:rsidRPr="0005388A">
              <w:rPr>
                <w:rStyle w:val="Hyperlink"/>
                <w:noProof/>
              </w:rPr>
              <w:t>Other Implementation Elements</w:t>
            </w:r>
            <w:r w:rsidR="00E70DC1">
              <w:rPr>
                <w:noProof/>
                <w:webHidden/>
              </w:rPr>
              <w:tab/>
            </w:r>
            <w:r w:rsidR="00E70DC1">
              <w:rPr>
                <w:noProof/>
                <w:webHidden/>
              </w:rPr>
              <w:fldChar w:fldCharType="begin"/>
            </w:r>
            <w:r w:rsidR="00E70DC1">
              <w:rPr>
                <w:noProof/>
                <w:webHidden/>
              </w:rPr>
              <w:instrText xml:space="preserve"> PAGEREF _Toc520450377 \h </w:instrText>
            </w:r>
            <w:r w:rsidR="00E70DC1">
              <w:rPr>
                <w:noProof/>
                <w:webHidden/>
              </w:rPr>
            </w:r>
            <w:r w:rsidR="00E70DC1">
              <w:rPr>
                <w:noProof/>
                <w:webHidden/>
              </w:rPr>
              <w:fldChar w:fldCharType="separate"/>
            </w:r>
            <w:r w:rsidR="00AC0548">
              <w:rPr>
                <w:noProof/>
                <w:webHidden/>
              </w:rPr>
              <w:t>25</w:t>
            </w:r>
            <w:r w:rsidR="00E70DC1">
              <w:rPr>
                <w:noProof/>
                <w:webHidden/>
              </w:rPr>
              <w:fldChar w:fldCharType="end"/>
            </w:r>
          </w:hyperlink>
        </w:p>
        <w:p w14:paraId="236CA019" w14:textId="7D687B80" w:rsidR="00E70DC1" w:rsidRDefault="00430B23">
          <w:pPr>
            <w:pStyle w:val="TOC2"/>
            <w:tabs>
              <w:tab w:val="left" w:pos="880"/>
              <w:tab w:val="right" w:leader="dot" w:pos="10070"/>
            </w:tabs>
            <w:rPr>
              <w:rFonts w:eastAsiaTheme="minorEastAsia"/>
              <w:noProof/>
            </w:rPr>
          </w:pPr>
          <w:hyperlink w:anchor="_Toc520450378" w:history="1">
            <w:r w:rsidR="00E70DC1" w:rsidRPr="0005388A">
              <w:rPr>
                <w:rStyle w:val="Hyperlink"/>
                <w:noProof/>
              </w:rPr>
              <w:t>3.1</w:t>
            </w:r>
            <w:r w:rsidR="00E70DC1">
              <w:rPr>
                <w:rFonts w:eastAsiaTheme="minorEastAsia"/>
                <w:noProof/>
              </w:rPr>
              <w:tab/>
            </w:r>
            <w:r w:rsidR="00E70DC1" w:rsidRPr="0005388A">
              <w:rPr>
                <w:rStyle w:val="Hyperlink"/>
                <w:noProof/>
              </w:rPr>
              <w:t>Roles and Governance Alignment</w:t>
            </w:r>
            <w:r w:rsidR="00E70DC1">
              <w:rPr>
                <w:noProof/>
                <w:webHidden/>
              </w:rPr>
              <w:tab/>
            </w:r>
            <w:r w:rsidR="00E70DC1">
              <w:rPr>
                <w:noProof/>
                <w:webHidden/>
              </w:rPr>
              <w:fldChar w:fldCharType="begin"/>
            </w:r>
            <w:r w:rsidR="00E70DC1">
              <w:rPr>
                <w:noProof/>
                <w:webHidden/>
              </w:rPr>
              <w:instrText xml:space="preserve"> PAGEREF _Toc520450378 \h </w:instrText>
            </w:r>
            <w:r w:rsidR="00E70DC1">
              <w:rPr>
                <w:noProof/>
                <w:webHidden/>
              </w:rPr>
            </w:r>
            <w:r w:rsidR="00E70DC1">
              <w:rPr>
                <w:noProof/>
                <w:webHidden/>
              </w:rPr>
              <w:fldChar w:fldCharType="separate"/>
            </w:r>
            <w:r w:rsidR="00AC0548">
              <w:rPr>
                <w:noProof/>
                <w:webHidden/>
              </w:rPr>
              <w:t>25</w:t>
            </w:r>
            <w:r w:rsidR="00E70DC1">
              <w:rPr>
                <w:noProof/>
                <w:webHidden/>
              </w:rPr>
              <w:fldChar w:fldCharType="end"/>
            </w:r>
          </w:hyperlink>
        </w:p>
        <w:p w14:paraId="19469B54" w14:textId="469FDC13" w:rsidR="00E70DC1" w:rsidRDefault="00430B23">
          <w:pPr>
            <w:pStyle w:val="TOC3"/>
            <w:tabs>
              <w:tab w:val="left" w:pos="1320"/>
              <w:tab w:val="right" w:leader="dot" w:pos="10070"/>
            </w:tabs>
            <w:rPr>
              <w:rFonts w:eastAsiaTheme="minorEastAsia"/>
              <w:noProof/>
            </w:rPr>
          </w:pPr>
          <w:hyperlink w:anchor="_Toc520450379" w:history="1">
            <w:r w:rsidR="00E70DC1" w:rsidRPr="0005388A">
              <w:rPr>
                <w:rStyle w:val="Hyperlink"/>
                <w:noProof/>
              </w:rPr>
              <w:t>3.1.1</w:t>
            </w:r>
            <w:r w:rsidR="00E70DC1">
              <w:rPr>
                <w:rFonts w:eastAsiaTheme="minorEastAsia"/>
                <w:noProof/>
              </w:rPr>
              <w:tab/>
            </w:r>
            <w:r w:rsidR="00E70DC1" w:rsidRPr="0005388A">
              <w:rPr>
                <w:rStyle w:val="Hyperlink"/>
                <w:noProof/>
              </w:rPr>
              <w:t>Overview of Organizational Operating Structure</w:t>
            </w:r>
            <w:r w:rsidR="00E70DC1">
              <w:rPr>
                <w:noProof/>
                <w:webHidden/>
              </w:rPr>
              <w:tab/>
            </w:r>
            <w:r w:rsidR="00E70DC1">
              <w:rPr>
                <w:noProof/>
                <w:webHidden/>
              </w:rPr>
              <w:fldChar w:fldCharType="begin"/>
            </w:r>
            <w:r w:rsidR="00E70DC1">
              <w:rPr>
                <w:noProof/>
                <w:webHidden/>
              </w:rPr>
              <w:instrText xml:space="preserve"> PAGEREF _Toc520450379 \h </w:instrText>
            </w:r>
            <w:r w:rsidR="00E70DC1">
              <w:rPr>
                <w:noProof/>
                <w:webHidden/>
              </w:rPr>
            </w:r>
            <w:r w:rsidR="00E70DC1">
              <w:rPr>
                <w:noProof/>
                <w:webHidden/>
              </w:rPr>
              <w:fldChar w:fldCharType="separate"/>
            </w:r>
            <w:r w:rsidR="00AC0548">
              <w:rPr>
                <w:noProof/>
                <w:webHidden/>
              </w:rPr>
              <w:t>25</w:t>
            </w:r>
            <w:r w:rsidR="00E70DC1">
              <w:rPr>
                <w:noProof/>
                <w:webHidden/>
              </w:rPr>
              <w:fldChar w:fldCharType="end"/>
            </w:r>
          </w:hyperlink>
        </w:p>
        <w:p w14:paraId="44C19A7D" w14:textId="3920F607" w:rsidR="00E70DC1" w:rsidRDefault="00430B23">
          <w:pPr>
            <w:pStyle w:val="TOC3"/>
            <w:tabs>
              <w:tab w:val="left" w:pos="1320"/>
              <w:tab w:val="right" w:leader="dot" w:pos="10070"/>
            </w:tabs>
            <w:rPr>
              <w:rFonts w:eastAsiaTheme="minorEastAsia"/>
              <w:noProof/>
            </w:rPr>
          </w:pPr>
          <w:hyperlink w:anchor="_Toc520450380" w:history="1">
            <w:r w:rsidR="00E70DC1" w:rsidRPr="0005388A">
              <w:rPr>
                <w:rStyle w:val="Hyperlink"/>
                <w:noProof/>
              </w:rPr>
              <w:t>3.1.2</w:t>
            </w:r>
            <w:r w:rsidR="00E70DC1">
              <w:rPr>
                <w:rFonts w:eastAsiaTheme="minorEastAsia"/>
                <w:noProof/>
              </w:rPr>
              <w:tab/>
            </w:r>
            <w:r w:rsidR="00E70DC1" w:rsidRPr="0005388A">
              <w:rPr>
                <w:rStyle w:val="Hyperlink"/>
                <w:noProof/>
              </w:rPr>
              <w:t>Issue Management, Escalation and Resolution</w:t>
            </w:r>
            <w:r w:rsidR="00E70DC1">
              <w:rPr>
                <w:noProof/>
                <w:webHidden/>
              </w:rPr>
              <w:tab/>
            </w:r>
            <w:r w:rsidR="00E70DC1">
              <w:rPr>
                <w:noProof/>
                <w:webHidden/>
              </w:rPr>
              <w:fldChar w:fldCharType="begin"/>
            </w:r>
            <w:r w:rsidR="00E70DC1">
              <w:rPr>
                <w:noProof/>
                <w:webHidden/>
              </w:rPr>
              <w:instrText xml:space="preserve"> PAGEREF _Toc520450380 \h </w:instrText>
            </w:r>
            <w:r w:rsidR="00E70DC1">
              <w:rPr>
                <w:noProof/>
                <w:webHidden/>
              </w:rPr>
            </w:r>
            <w:r w:rsidR="00E70DC1">
              <w:rPr>
                <w:noProof/>
                <w:webHidden/>
              </w:rPr>
              <w:fldChar w:fldCharType="separate"/>
            </w:r>
            <w:r w:rsidR="00AC0548">
              <w:rPr>
                <w:noProof/>
                <w:webHidden/>
              </w:rPr>
              <w:t>25</w:t>
            </w:r>
            <w:r w:rsidR="00E70DC1">
              <w:rPr>
                <w:noProof/>
                <w:webHidden/>
              </w:rPr>
              <w:fldChar w:fldCharType="end"/>
            </w:r>
          </w:hyperlink>
        </w:p>
        <w:p w14:paraId="5250975C" w14:textId="5D99329C" w:rsidR="00E70DC1" w:rsidRDefault="00430B23">
          <w:pPr>
            <w:pStyle w:val="TOC2"/>
            <w:tabs>
              <w:tab w:val="left" w:pos="880"/>
              <w:tab w:val="right" w:leader="dot" w:pos="10070"/>
            </w:tabs>
            <w:rPr>
              <w:rFonts w:eastAsiaTheme="minorEastAsia"/>
              <w:noProof/>
            </w:rPr>
          </w:pPr>
          <w:hyperlink w:anchor="_Toc520450381" w:history="1">
            <w:r w:rsidR="00E70DC1" w:rsidRPr="0005388A">
              <w:rPr>
                <w:rStyle w:val="Hyperlink"/>
                <w:noProof/>
              </w:rPr>
              <w:t>3.2</w:t>
            </w:r>
            <w:r w:rsidR="00E70DC1">
              <w:rPr>
                <w:rFonts w:eastAsiaTheme="minorEastAsia"/>
                <w:noProof/>
              </w:rPr>
              <w:tab/>
            </w:r>
            <w:r w:rsidR="00E70DC1" w:rsidRPr="0005388A">
              <w:rPr>
                <w:rStyle w:val="Hyperlink"/>
                <w:noProof/>
              </w:rPr>
              <w:t>Communications Management</w:t>
            </w:r>
            <w:r w:rsidR="00E70DC1">
              <w:rPr>
                <w:noProof/>
                <w:webHidden/>
              </w:rPr>
              <w:tab/>
            </w:r>
            <w:r w:rsidR="00E70DC1">
              <w:rPr>
                <w:noProof/>
                <w:webHidden/>
              </w:rPr>
              <w:fldChar w:fldCharType="begin"/>
            </w:r>
            <w:r w:rsidR="00E70DC1">
              <w:rPr>
                <w:noProof/>
                <w:webHidden/>
              </w:rPr>
              <w:instrText xml:space="preserve"> PAGEREF _Toc520450381 \h </w:instrText>
            </w:r>
            <w:r w:rsidR="00E70DC1">
              <w:rPr>
                <w:noProof/>
                <w:webHidden/>
              </w:rPr>
            </w:r>
            <w:r w:rsidR="00E70DC1">
              <w:rPr>
                <w:noProof/>
                <w:webHidden/>
              </w:rPr>
              <w:fldChar w:fldCharType="separate"/>
            </w:r>
            <w:r w:rsidR="00AC0548">
              <w:rPr>
                <w:noProof/>
                <w:webHidden/>
              </w:rPr>
              <w:t>26</w:t>
            </w:r>
            <w:r w:rsidR="00E70DC1">
              <w:rPr>
                <w:noProof/>
                <w:webHidden/>
              </w:rPr>
              <w:fldChar w:fldCharType="end"/>
            </w:r>
          </w:hyperlink>
        </w:p>
        <w:p w14:paraId="78CB781D" w14:textId="2A61A7AE" w:rsidR="00E70DC1" w:rsidRDefault="00430B23">
          <w:pPr>
            <w:pStyle w:val="TOC3"/>
            <w:tabs>
              <w:tab w:val="left" w:pos="1320"/>
              <w:tab w:val="right" w:leader="dot" w:pos="10070"/>
            </w:tabs>
            <w:rPr>
              <w:rFonts w:eastAsiaTheme="minorEastAsia"/>
              <w:noProof/>
            </w:rPr>
          </w:pPr>
          <w:hyperlink w:anchor="_Toc520450382" w:history="1">
            <w:r w:rsidR="00E70DC1" w:rsidRPr="0005388A">
              <w:rPr>
                <w:rStyle w:val="Hyperlink"/>
                <w:noProof/>
              </w:rPr>
              <w:t>3.2.1</w:t>
            </w:r>
            <w:r w:rsidR="00E70DC1">
              <w:rPr>
                <w:rFonts w:eastAsiaTheme="minorEastAsia"/>
                <w:noProof/>
              </w:rPr>
              <w:tab/>
            </w:r>
            <w:r w:rsidR="00E70DC1" w:rsidRPr="0005388A">
              <w:rPr>
                <w:rStyle w:val="Hyperlink"/>
                <w:noProof/>
              </w:rPr>
              <w:t>Communication Strategy with Team Members</w:t>
            </w:r>
            <w:r w:rsidR="00E70DC1">
              <w:rPr>
                <w:noProof/>
                <w:webHidden/>
              </w:rPr>
              <w:tab/>
            </w:r>
            <w:r w:rsidR="00E70DC1">
              <w:rPr>
                <w:noProof/>
                <w:webHidden/>
              </w:rPr>
              <w:fldChar w:fldCharType="begin"/>
            </w:r>
            <w:r w:rsidR="00E70DC1">
              <w:rPr>
                <w:noProof/>
                <w:webHidden/>
              </w:rPr>
              <w:instrText xml:space="preserve"> PAGEREF _Toc520450382 \h </w:instrText>
            </w:r>
            <w:r w:rsidR="00E70DC1">
              <w:rPr>
                <w:noProof/>
                <w:webHidden/>
              </w:rPr>
            </w:r>
            <w:r w:rsidR="00E70DC1">
              <w:rPr>
                <w:noProof/>
                <w:webHidden/>
              </w:rPr>
              <w:fldChar w:fldCharType="separate"/>
            </w:r>
            <w:r w:rsidR="00AC0548">
              <w:rPr>
                <w:noProof/>
                <w:webHidden/>
              </w:rPr>
              <w:t>27</w:t>
            </w:r>
            <w:r w:rsidR="00E70DC1">
              <w:rPr>
                <w:noProof/>
                <w:webHidden/>
              </w:rPr>
              <w:fldChar w:fldCharType="end"/>
            </w:r>
          </w:hyperlink>
        </w:p>
        <w:p w14:paraId="30CBEC9E" w14:textId="08F06FCA" w:rsidR="00E70DC1" w:rsidRDefault="00430B23">
          <w:pPr>
            <w:pStyle w:val="TOC2"/>
            <w:tabs>
              <w:tab w:val="left" w:pos="880"/>
              <w:tab w:val="right" w:leader="dot" w:pos="10070"/>
            </w:tabs>
            <w:rPr>
              <w:rFonts w:eastAsiaTheme="minorEastAsia"/>
              <w:noProof/>
            </w:rPr>
          </w:pPr>
          <w:hyperlink w:anchor="_Toc520450383" w:history="1">
            <w:r w:rsidR="00E70DC1" w:rsidRPr="0005388A">
              <w:rPr>
                <w:rStyle w:val="Hyperlink"/>
                <w:noProof/>
              </w:rPr>
              <w:t>3.3</w:t>
            </w:r>
            <w:r w:rsidR="00E70DC1">
              <w:rPr>
                <w:rFonts w:eastAsiaTheme="minorEastAsia"/>
                <w:noProof/>
              </w:rPr>
              <w:tab/>
            </w:r>
            <w:r w:rsidR="00E70DC1" w:rsidRPr="0005388A">
              <w:rPr>
                <w:rStyle w:val="Hyperlink"/>
                <w:noProof/>
              </w:rPr>
              <w:t>Implementation Risk Management</w:t>
            </w:r>
            <w:r w:rsidR="00E70DC1">
              <w:rPr>
                <w:noProof/>
                <w:webHidden/>
              </w:rPr>
              <w:tab/>
            </w:r>
            <w:r w:rsidR="00E70DC1">
              <w:rPr>
                <w:noProof/>
                <w:webHidden/>
              </w:rPr>
              <w:fldChar w:fldCharType="begin"/>
            </w:r>
            <w:r w:rsidR="00E70DC1">
              <w:rPr>
                <w:noProof/>
                <w:webHidden/>
              </w:rPr>
              <w:instrText xml:space="preserve"> PAGEREF _Toc520450383 \h </w:instrText>
            </w:r>
            <w:r w:rsidR="00E70DC1">
              <w:rPr>
                <w:noProof/>
                <w:webHidden/>
              </w:rPr>
            </w:r>
            <w:r w:rsidR="00E70DC1">
              <w:rPr>
                <w:noProof/>
                <w:webHidden/>
              </w:rPr>
              <w:fldChar w:fldCharType="separate"/>
            </w:r>
            <w:r w:rsidR="00AC0548">
              <w:rPr>
                <w:noProof/>
                <w:webHidden/>
              </w:rPr>
              <w:t>27</w:t>
            </w:r>
            <w:r w:rsidR="00E70DC1">
              <w:rPr>
                <w:noProof/>
                <w:webHidden/>
              </w:rPr>
              <w:fldChar w:fldCharType="end"/>
            </w:r>
          </w:hyperlink>
        </w:p>
        <w:p w14:paraId="1A413B73" w14:textId="1F95C199" w:rsidR="00E70DC1" w:rsidRDefault="00430B23">
          <w:pPr>
            <w:pStyle w:val="TOC3"/>
            <w:tabs>
              <w:tab w:val="left" w:pos="1320"/>
              <w:tab w:val="right" w:leader="dot" w:pos="10070"/>
            </w:tabs>
            <w:rPr>
              <w:rFonts w:eastAsiaTheme="minorEastAsia"/>
              <w:noProof/>
            </w:rPr>
          </w:pPr>
          <w:hyperlink w:anchor="_Toc520450384" w:history="1">
            <w:r w:rsidR="00E70DC1" w:rsidRPr="0005388A">
              <w:rPr>
                <w:rStyle w:val="Hyperlink"/>
                <w:noProof/>
              </w:rPr>
              <w:t>3.3.1</w:t>
            </w:r>
            <w:r w:rsidR="00E70DC1">
              <w:rPr>
                <w:rFonts w:eastAsiaTheme="minorEastAsia"/>
                <w:noProof/>
              </w:rPr>
              <w:tab/>
            </w:r>
            <w:r w:rsidR="00E70DC1" w:rsidRPr="0005388A">
              <w:rPr>
                <w:rStyle w:val="Hyperlink"/>
                <w:noProof/>
              </w:rPr>
              <w:t>Risk Mitigation</w:t>
            </w:r>
            <w:r w:rsidR="00E70DC1">
              <w:rPr>
                <w:noProof/>
                <w:webHidden/>
              </w:rPr>
              <w:tab/>
            </w:r>
            <w:r w:rsidR="00E70DC1">
              <w:rPr>
                <w:noProof/>
                <w:webHidden/>
              </w:rPr>
              <w:fldChar w:fldCharType="begin"/>
            </w:r>
            <w:r w:rsidR="00E70DC1">
              <w:rPr>
                <w:noProof/>
                <w:webHidden/>
              </w:rPr>
              <w:instrText xml:space="preserve"> PAGEREF _Toc520450384 \h </w:instrText>
            </w:r>
            <w:r w:rsidR="00E70DC1">
              <w:rPr>
                <w:noProof/>
                <w:webHidden/>
              </w:rPr>
            </w:r>
            <w:r w:rsidR="00E70DC1">
              <w:rPr>
                <w:noProof/>
                <w:webHidden/>
              </w:rPr>
              <w:fldChar w:fldCharType="separate"/>
            </w:r>
            <w:r w:rsidR="00AC0548">
              <w:rPr>
                <w:noProof/>
                <w:webHidden/>
              </w:rPr>
              <w:t>28</w:t>
            </w:r>
            <w:r w:rsidR="00E70DC1">
              <w:rPr>
                <w:noProof/>
                <w:webHidden/>
              </w:rPr>
              <w:fldChar w:fldCharType="end"/>
            </w:r>
          </w:hyperlink>
        </w:p>
        <w:p w14:paraId="53925A48" w14:textId="20A1D98C" w:rsidR="00E70DC1" w:rsidRDefault="00430B23">
          <w:pPr>
            <w:pStyle w:val="TOC2"/>
            <w:tabs>
              <w:tab w:val="left" w:pos="880"/>
              <w:tab w:val="right" w:leader="dot" w:pos="10070"/>
            </w:tabs>
            <w:rPr>
              <w:rFonts w:eastAsiaTheme="minorEastAsia"/>
              <w:noProof/>
            </w:rPr>
          </w:pPr>
          <w:hyperlink w:anchor="_Toc520450385" w:history="1">
            <w:r w:rsidR="00E70DC1" w:rsidRPr="0005388A">
              <w:rPr>
                <w:rStyle w:val="Hyperlink"/>
                <w:noProof/>
              </w:rPr>
              <w:t>3.4</w:t>
            </w:r>
            <w:r w:rsidR="00E70DC1">
              <w:rPr>
                <w:rFonts w:eastAsiaTheme="minorEastAsia"/>
                <w:noProof/>
              </w:rPr>
              <w:tab/>
            </w:r>
            <w:r w:rsidR="00E70DC1" w:rsidRPr="0005388A">
              <w:rPr>
                <w:rStyle w:val="Hyperlink"/>
                <w:noProof/>
              </w:rPr>
              <w:t>Additional Information</w:t>
            </w:r>
            <w:r w:rsidR="00E70DC1">
              <w:rPr>
                <w:noProof/>
                <w:webHidden/>
              </w:rPr>
              <w:tab/>
            </w:r>
            <w:r w:rsidR="00E70DC1">
              <w:rPr>
                <w:noProof/>
                <w:webHidden/>
              </w:rPr>
              <w:fldChar w:fldCharType="begin"/>
            </w:r>
            <w:r w:rsidR="00E70DC1">
              <w:rPr>
                <w:noProof/>
                <w:webHidden/>
              </w:rPr>
              <w:instrText xml:space="preserve"> PAGEREF _Toc520450385 \h </w:instrText>
            </w:r>
            <w:r w:rsidR="00E70DC1">
              <w:rPr>
                <w:noProof/>
                <w:webHidden/>
              </w:rPr>
            </w:r>
            <w:r w:rsidR="00E70DC1">
              <w:rPr>
                <w:noProof/>
                <w:webHidden/>
              </w:rPr>
              <w:fldChar w:fldCharType="separate"/>
            </w:r>
            <w:r w:rsidR="00AC0548">
              <w:rPr>
                <w:noProof/>
                <w:webHidden/>
              </w:rPr>
              <w:t>29</w:t>
            </w:r>
            <w:r w:rsidR="00E70DC1">
              <w:rPr>
                <w:noProof/>
                <w:webHidden/>
              </w:rPr>
              <w:fldChar w:fldCharType="end"/>
            </w:r>
          </w:hyperlink>
        </w:p>
        <w:p w14:paraId="309E5C24" w14:textId="6603EBCC" w:rsidR="00E70DC1" w:rsidRDefault="00430B23">
          <w:pPr>
            <w:pStyle w:val="TOC3"/>
            <w:tabs>
              <w:tab w:val="left" w:pos="1320"/>
              <w:tab w:val="right" w:leader="dot" w:pos="10070"/>
            </w:tabs>
            <w:rPr>
              <w:rFonts w:eastAsiaTheme="minorEastAsia"/>
              <w:noProof/>
            </w:rPr>
          </w:pPr>
          <w:hyperlink w:anchor="_Toc520450386" w:history="1">
            <w:r w:rsidR="00E70DC1" w:rsidRPr="0005388A">
              <w:rPr>
                <w:rStyle w:val="Hyperlink"/>
                <w:noProof/>
              </w:rPr>
              <w:t>3.4.1</w:t>
            </w:r>
            <w:r w:rsidR="00E70DC1">
              <w:rPr>
                <w:rFonts w:eastAsiaTheme="minorEastAsia"/>
                <w:noProof/>
              </w:rPr>
              <w:tab/>
            </w:r>
            <w:r w:rsidR="00E70DC1" w:rsidRPr="0005388A">
              <w:rPr>
                <w:rStyle w:val="Hyperlink"/>
                <w:noProof/>
              </w:rPr>
              <w:t>Cross Functional Integration</w:t>
            </w:r>
            <w:r w:rsidR="00E70DC1">
              <w:rPr>
                <w:noProof/>
                <w:webHidden/>
              </w:rPr>
              <w:tab/>
            </w:r>
            <w:r w:rsidR="00E70DC1">
              <w:rPr>
                <w:noProof/>
                <w:webHidden/>
              </w:rPr>
              <w:fldChar w:fldCharType="begin"/>
            </w:r>
            <w:r w:rsidR="00E70DC1">
              <w:rPr>
                <w:noProof/>
                <w:webHidden/>
              </w:rPr>
              <w:instrText xml:space="preserve"> PAGEREF _Toc520450386 \h </w:instrText>
            </w:r>
            <w:r w:rsidR="00E70DC1">
              <w:rPr>
                <w:noProof/>
                <w:webHidden/>
              </w:rPr>
            </w:r>
            <w:r w:rsidR="00E70DC1">
              <w:rPr>
                <w:noProof/>
                <w:webHidden/>
              </w:rPr>
              <w:fldChar w:fldCharType="separate"/>
            </w:r>
            <w:r w:rsidR="00AC0548">
              <w:rPr>
                <w:noProof/>
                <w:webHidden/>
              </w:rPr>
              <w:t>29</w:t>
            </w:r>
            <w:r w:rsidR="00E70DC1">
              <w:rPr>
                <w:noProof/>
                <w:webHidden/>
              </w:rPr>
              <w:fldChar w:fldCharType="end"/>
            </w:r>
          </w:hyperlink>
        </w:p>
        <w:p w14:paraId="46419EB4" w14:textId="1183A500" w:rsidR="00E70DC1" w:rsidRDefault="00430B23">
          <w:pPr>
            <w:pStyle w:val="TOC3"/>
            <w:tabs>
              <w:tab w:val="left" w:pos="1320"/>
              <w:tab w:val="right" w:leader="dot" w:pos="10070"/>
            </w:tabs>
            <w:rPr>
              <w:rFonts w:eastAsiaTheme="minorEastAsia"/>
              <w:noProof/>
            </w:rPr>
          </w:pPr>
          <w:hyperlink w:anchor="_Toc520450387" w:history="1">
            <w:r w:rsidR="00E70DC1" w:rsidRPr="0005388A">
              <w:rPr>
                <w:rStyle w:val="Hyperlink"/>
                <w:noProof/>
              </w:rPr>
              <w:t>3.4.2</w:t>
            </w:r>
            <w:r w:rsidR="00E70DC1">
              <w:rPr>
                <w:rFonts w:eastAsiaTheme="minorEastAsia"/>
                <w:noProof/>
              </w:rPr>
              <w:tab/>
            </w:r>
            <w:r w:rsidR="00E70DC1" w:rsidRPr="0005388A">
              <w:rPr>
                <w:rStyle w:val="Hyperlink"/>
                <w:noProof/>
              </w:rPr>
              <w:t>Integration with the Managed Print Supplier (MPS)</w:t>
            </w:r>
            <w:r w:rsidR="00E70DC1">
              <w:rPr>
                <w:noProof/>
                <w:webHidden/>
              </w:rPr>
              <w:tab/>
            </w:r>
            <w:r w:rsidR="00E70DC1">
              <w:rPr>
                <w:noProof/>
                <w:webHidden/>
              </w:rPr>
              <w:fldChar w:fldCharType="begin"/>
            </w:r>
            <w:r w:rsidR="00E70DC1">
              <w:rPr>
                <w:noProof/>
                <w:webHidden/>
              </w:rPr>
              <w:instrText xml:space="preserve"> PAGEREF _Toc520450387 \h </w:instrText>
            </w:r>
            <w:r w:rsidR="00E70DC1">
              <w:rPr>
                <w:noProof/>
                <w:webHidden/>
              </w:rPr>
            </w:r>
            <w:r w:rsidR="00E70DC1">
              <w:rPr>
                <w:noProof/>
                <w:webHidden/>
              </w:rPr>
              <w:fldChar w:fldCharType="separate"/>
            </w:r>
            <w:r w:rsidR="00AC0548">
              <w:rPr>
                <w:noProof/>
                <w:webHidden/>
              </w:rPr>
              <w:t>30</w:t>
            </w:r>
            <w:r w:rsidR="00E70DC1">
              <w:rPr>
                <w:noProof/>
                <w:webHidden/>
              </w:rPr>
              <w:fldChar w:fldCharType="end"/>
            </w:r>
          </w:hyperlink>
        </w:p>
        <w:p w14:paraId="2CDAEC0A" w14:textId="047B3F2F" w:rsidR="00E70DC1" w:rsidRDefault="00430B23" w:rsidP="00E70DC1">
          <w:pPr>
            <w:pStyle w:val="TOC3"/>
            <w:tabs>
              <w:tab w:val="left" w:pos="1320"/>
              <w:tab w:val="right" w:leader="dot" w:pos="10070"/>
            </w:tabs>
            <w:rPr>
              <w:b/>
              <w:bCs/>
              <w:noProof/>
            </w:rPr>
          </w:pPr>
          <w:hyperlink w:anchor="_Toc520450388" w:history="1">
            <w:r w:rsidR="00E70DC1" w:rsidRPr="0005388A">
              <w:rPr>
                <w:rStyle w:val="Hyperlink"/>
                <w:noProof/>
              </w:rPr>
              <w:t>3.4.3</w:t>
            </w:r>
            <w:r w:rsidR="00E70DC1">
              <w:rPr>
                <w:rFonts w:eastAsiaTheme="minorEastAsia"/>
                <w:noProof/>
              </w:rPr>
              <w:tab/>
            </w:r>
            <w:r w:rsidR="00E70DC1" w:rsidRPr="0005388A">
              <w:rPr>
                <w:rStyle w:val="Hyperlink"/>
                <w:noProof/>
              </w:rPr>
              <w:t>Service Evolution</w:t>
            </w:r>
            <w:r w:rsidR="00E70DC1">
              <w:rPr>
                <w:noProof/>
                <w:webHidden/>
              </w:rPr>
              <w:tab/>
            </w:r>
            <w:r w:rsidR="00E70DC1">
              <w:rPr>
                <w:noProof/>
                <w:webHidden/>
              </w:rPr>
              <w:fldChar w:fldCharType="begin"/>
            </w:r>
            <w:r w:rsidR="00E70DC1">
              <w:rPr>
                <w:noProof/>
                <w:webHidden/>
              </w:rPr>
              <w:instrText xml:space="preserve"> PAGEREF _Toc520450388 \h </w:instrText>
            </w:r>
            <w:r w:rsidR="00E70DC1">
              <w:rPr>
                <w:noProof/>
                <w:webHidden/>
              </w:rPr>
            </w:r>
            <w:r w:rsidR="00E70DC1">
              <w:rPr>
                <w:noProof/>
                <w:webHidden/>
              </w:rPr>
              <w:fldChar w:fldCharType="separate"/>
            </w:r>
            <w:r w:rsidR="00AC0548">
              <w:rPr>
                <w:noProof/>
                <w:webHidden/>
              </w:rPr>
              <w:t>30</w:t>
            </w:r>
            <w:r w:rsidR="00E70DC1">
              <w:rPr>
                <w:noProof/>
                <w:webHidden/>
              </w:rPr>
              <w:fldChar w:fldCharType="end"/>
            </w:r>
          </w:hyperlink>
          <w:r w:rsidR="009208B3">
            <w:rPr>
              <w:b/>
              <w:bCs/>
              <w:noProof/>
            </w:rPr>
            <w:fldChar w:fldCharType="end"/>
          </w:r>
        </w:p>
      </w:sdtContent>
    </w:sdt>
    <w:p w14:paraId="7A850A62" w14:textId="7EB625F4" w:rsidR="00C84C7D" w:rsidRDefault="002B4968" w:rsidP="00C84C7D">
      <w:pPr>
        <w:pStyle w:val="Heading1"/>
      </w:pPr>
      <w:bookmarkStart w:id="0" w:name="_Toc520450342"/>
      <w:r>
        <w:lastRenderedPageBreak/>
        <w:t>Implementation</w:t>
      </w:r>
      <w:r w:rsidR="00C84C7D">
        <w:t xml:space="preserve"> Overview</w:t>
      </w:r>
      <w:bookmarkEnd w:id="0"/>
    </w:p>
    <w:p w14:paraId="5CEC4B35" w14:textId="31B6A669" w:rsidR="00B545E2" w:rsidRDefault="00C63CDD" w:rsidP="006A5598">
      <w:r>
        <w:t>Iron Bow</w:t>
      </w:r>
      <w:r w:rsidR="002A76DE">
        <w:t xml:space="preserve"> Technologies, Inc. (Iron Bow)</w:t>
      </w:r>
      <w:r>
        <w:t xml:space="preserve"> has taken a holistic approach </w:t>
      </w:r>
      <w:r w:rsidR="009E272E">
        <w:t>to</w:t>
      </w:r>
      <w:r>
        <w:t xml:space="preserve"> planning for </w:t>
      </w:r>
      <w:r w:rsidR="00B545E2">
        <w:t xml:space="preserve">the implementation of </w:t>
      </w:r>
      <w:r w:rsidR="00DB2936">
        <w:t>Iron Bow</w:t>
      </w:r>
      <w:r w:rsidR="00E15FAC">
        <w:t>’s</w:t>
      </w:r>
      <w:r w:rsidR="00B545E2">
        <w:t xml:space="preserve"> </w:t>
      </w:r>
      <w:r w:rsidR="009E272E">
        <w:t xml:space="preserve">End User </w:t>
      </w:r>
      <w:r w:rsidR="002F0494">
        <w:t>Computing (EUC)</w:t>
      </w:r>
      <w:r w:rsidR="009E272E">
        <w:t xml:space="preserve"> </w:t>
      </w:r>
      <w:r w:rsidR="00B545E2">
        <w:t>solution</w:t>
      </w:r>
      <w:r w:rsidR="00903A98">
        <w:t xml:space="preserve"> for </w:t>
      </w:r>
      <w:r w:rsidR="00341C04">
        <w:t xml:space="preserve">the </w:t>
      </w:r>
      <w:r w:rsidR="00903A98" w:rsidRPr="003C7BAA">
        <w:t>Virginia Information Technologies Agency (VITA)</w:t>
      </w:r>
      <w:r w:rsidR="00B545E2">
        <w:t xml:space="preserve">. </w:t>
      </w:r>
      <w:r w:rsidR="00083420">
        <w:t>Iron Bow’s</w:t>
      </w:r>
      <w:r w:rsidR="003534C8">
        <w:t xml:space="preserve"> approach </w:t>
      </w:r>
      <w:r w:rsidR="006A5598">
        <w:t xml:space="preserve">guides </w:t>
      </w:r>
      <w:r w:rsidR="00E15FAC">
        <w:t xml:space="preserve">the </w:t>
      </w:r>
      <w:r w:rsidR="00DB2936">
        <w:t>Iron Bow</w:t>
      </w:r>
      <w:r w:rsidR="006A5598">
        <w:t xml:space="preserve"> </w:t>
      </w:r>
      <w:r w:rsidR="00E15FAC">
        <w:t>t</w:t>
      </w:r>
      <w:r w:rsidR="009E272E">
        <w:t>eam</w:t>
      </w:r>
      <w:r w:rsidR="00B545E2">
        <w:t xml:space="preserve"> through </w:t>
      </w:r>
      <w:r w:rsidR="00592A7D">
        <w:t>Implementation</w:t>
      </w:r>
      <w:r w:rsidR="00B545E2">
        <w:t xml:space="preserve"> into </w:t>
      </w:r>
      <w:r w:rsidR="00E15FAC">
        <w:t>s</w:t>
      </w:r>
      <w:r w:rsidR="00771B71">
        <w:t xml:space="preserve">ervice </w:t>
      </w:r>
      <w:r w:rsidR="00E15FAC">
        <w:t>t</w:t>
      </w:r>
      <w:r w:rsidR="00771B71">
        <w:t xml:space="preserve">akeover </w:t>
      </w:r>
      <w:r w:rsidR="002F0494">
        <w:t>at Commencement</w:t>
      </w:r>
      <w:r w:rsidR="003534C8">
        <w:t xml:space="preserve">. Service </w:t>
      </w:r>
      <w:r w:rsidR="00E15FAC">
        <w:t>t</w:t>
      </w:r>
      <w:r w:rsidR="003534C8">
        <w:t xml:space="preserve">akeover brings over all Services </w:t>
      </w:r>
      <w:r w:rsidR="00592A7D">
        <w:t xml:space="preserve">that are </w:t>
      </w:r>
      <w:r w:rsidR="003534C8">
        <w:t xml:space="preserve">in place today with the </w:t>
      </w:r>
      <w:r w:rsidR="008866CD">
        <w:t>Incumbent Supplier</w:t>
      </w:r>
      <w:r w:rsidR="003534C8">
        <w:t xml:space="preserve">. </w:t>
      </w:r>
      <w:r w:rsidR="00992D50">
        <w:t>Iron Bow</w:t>
      </w:r>
      <w:r w:rsidR="003534C8">
        <w:t xml:space="preserve"> will then progress q</w:t>
      </w:r>
      <w:r w:rsidR="00771B71">
        <w:t xml:space="preserve">uickly </w:t>
      </w:r>
      <w:r w:rsidR="003534C8">
        <w:t xml:space="preserve">through implementation of </w:t>
      </w:r>
      <w:r w:rsidR="00771B71">
        <w:t>any enhanced services within</w:t>
      </w:r>
      <w:r w:rsidR="00B545E2">
        <w:t xml:space="preserve"> </w:t>
      </w:r>
      <w:r w:rsidR="00DB2936">
        <w:t>Iron Bow</w:t>
      </w:r>
      <w:r w:rsidR="00E15FAC">
        <w:t>’s</w:t>
      </w:r>
      <w:r w:rsidR="00B545E2">
        <w:t xml:space="preserve"> solution</w:t>
      </w:r>
      <w:r w:rsidR="00771B71">
        <w:t xml:space="preserve">. </w:t>
      </w:r>
      <w:r w:rsidR="00710807">
        <w:t>Post implementation</w:t>
      </w:r>
      <w:r w:rsidR="003534C8">
        <w:t xml:space="preserve"> of the solution</w:t>
      </w:r>
      <w:r w:rsidR="00710807">
        <w:t xml:space="preserve">, </w:t>
      </w:r>
      <w:r w:rsidR="00E15FAC">
        <w:t>Iron Bow will commence s</w:t>
      </w:r>
      <w:r w:rsidR="00B545E2">
        <w:t>ustainment</w:t>
      </w:r>
      <w:r w:rsidR="00B97B76">
        <w:t xml:space="preserve">. Throughout sustainment, </w:t>
      </w:r>
      <w:r w:rsidR="00E15FAC">
        <w:t xml:space="preserve">the </w:t>
      </w:r>
      <w:r w:rsidR="00DB2936">
        <w:t>Iron Bow</w:t>
      </w:r>
      <w:r w:rsidR="003534C8">
        <w:t xml:space="preserve"> </w:t>
      </w:r>
      <w:r w:rsidR="00E15FAC">
        <w:t>m</w:t>
      </w:r>
      <w:r w:rsidR="003534C8">
        <w:t xml:space="preserve">anagement </w:t>
      </w:r>
      <w:r w:rsidR="00E15FAC">
        <w:t>t</w:t>
      </w:r>
      <w:r w:rsidR="003534C8">
        <w:t>eam</w:t>
      </w:r>
      <w:r w:rsidR="00E15FAC">
        <w:t>,</w:t>
      </w:r>
      <w:r w:rsidR="003534C8">
        <w:t xml:space="preserve"> led by </w:t>
      </w:r>
      <w:r w:rsidR="00E15FAC">
        <w:t xml:space="preserve">the </w:t>
      </w:r>
      <w:r w:rsidR="003534C8">
        <w:t xml:space="preserve">Program </w:t>
      </w:r>
      <w:r w:rsidR="00275BE4">
        <w:t>Director</w:t>
      </w:r>
      <w:r w:rsidR="00B97B76">
        <w:t>,</w:t>
      </w:r>
      <w:r w:rsidR="003534C8">
        <w:t xml:space="preserve"> </w:t>
      </w:r>
      <w:r w:rsidR="00E15FAC">
        <w:t xml:space="preserve">will </w:t>
      </w:r>
      <w:r w:rsidR="00710807">
        <w:t>control</w:t>
      </w:r>
      <w:r w:rsidR="00B545E2">
        <w:t xml:space="preserve"> the operational activities required for </w:t>
      </w:r>
      <w:r w:rsidR="00771B71">
        <w:t xml:space="preserve">the evolution of Services and </w:t>
      </w:r>
      <w:r w:rsidR="00E15FAC">
        <w:t>c</w:t>
      </w:r>
      <w:r w:rsidR="00771B71">
        <w:t xml:space="preserve">ontinual </w:t>
      </w:r>
      <w:r w:rsidR="00E15FAC">
        <w:t>p</w:t>
      </w:r>
      <w:r w:rsidR="00771B71">
        <w:t xml:space="preserve">rocess </w:t>
      </w:r>
      <w:r w:rsidR="00E15FAC">
        <w:t>i</w:t>
      </w:r>
      <w:r w:rsidR="00771B71">
        <w:t>mprovement</w:t>
      </w:r>
      <w:r w:rsidR="00AD47F7">
        <w:t xml:space="preserve"> (CPI)</w:t>
      </w:r>
      <w:r w:rsidR="00771B71">
        <w:t>.</w:t>
      </w:r>
    </w:p>
    <w:p w14:paraId="700E28F6" w14:textId="7AD5D152" w:rsidR="009B5F82" w:rsidRDefault="00503005" w:rsidP="003536C1">
      <w:r>
        <w:t>I</w:t>
      </w:r>
      <w:r w:rsidR="00C63CDD">
        <w:t xml:space="preserve">ron Bow’s foremost objective </w:t>
      </w:r>
      <w:r w:rsidR="00B04799">
        <w:t>throughout this</w:t>
      </w:r>
      <w:r w:rsidR="00C63CDD">
        <w:t xml:space="preserve"> process</w:t>
      </w:r>
      <w:r w:rsidR="003536C1" w:rsidRPr="004C2280">
        <w:t xml:space="preserve"> is to maintain </w:t>
      </w:r>
      <w:r w:rsidR="00771B71">
        <w:t xml:space="preserve">transparency through extensive communications and ensure </w:t>
      </w:r>
      <w:r w:rsidR="003536C1" w:rsidRPr="004C2280">
        <w:t xml:space="preserve">continuity of operations and </w:t>
      </w:r>
      <w:r w:rsidR="00E15FAC">
        <w:t>S</w:t>
      </w:r>
      <w:r w:rsidR="003536C1" w:rsidRPr="004C2280">
        <w:t xml:space="preserve">ervices to support </w:t>
      </w:r>
      <w:r w:rsidR="003536C1">
        <w:t>VITA’s</w:t>
      </w:r>
      <w:r w:rsidR="003536C1" w:rsidRPr="004C2280">
        <w:t xml:space="preserve"> </w:t>
      </w:r>
      <w:r w:rsidR="00592A7D">
        <w:t xml:space="preserve">mission and </w:t>
      </w:r>
      <w:r w:rsidR="003536C1" w:rsidRPr="004C2280">
        <w:t xml:space="preserve">requirements. </w:t>
      </w:r>
      <w:r w:rsidR="00083420">
        <w:t>Iron Bow’s</w:t>
      </w:r>
      <w:r w:rsidR="003536C1" w:rsidRPr="004C2280">
        <w:t xml:space="preserve"> focus on mission-essential tasks </w:t>
      </w:r>
      <w:r w:rsidR="00771B71">
        <w:t xml:space="preserve">and their dependencies </w:t>
      </w:r>
      <w:r w:rsidR="00E15FAC">
        <w:t xml:space="preserve">will </w:t>
      </w:r>
      <w:r w:rsidR="003536C1" w:rsidRPr="004C2280">
        <w:t xml:space="preserve">drive </w:t>
      </w:r>
      <w:r w:rsidR="00E15FAC">
        <w:t xml:space="preserve">the </w:t>
      </w:r>
      <w:r w:rsidR="00DB2936">
        <w:t>Iron Bow</w:t>
      </w:r>
      <w:r w:rsidR="003536C1" w:rsidRPr="004C2280">
        <w:t xml:space="preserve"> </w:t>
      </w:r>
      <w:r w:rsidR="00E15FAC">
        <w:t>t</w:t>
      </w:r>
      <w:r w:rsidR="003536C1" w:rsidRPr="004C2280">
        <w:t xml:space="preserve">eam to </w:t>
      </w:r>
      <w:r w:rsidR="00771B71">
        <w:t xml:space="preserve">the successful completion of </w:t>
      </w:r>
      <w:r w:rsidR="003536C1" w:rsidRPr="004C2280">
        <w:t xml:space="preserve">the most critical elements </w:t>
      </w:r>
      <w:r w:rsidR="00771B71">
        <w:t xml:space="preserve">soon after </w:t>
      </w:r>
      <w:r w:rsidR="00E15FAC">
        <w:t>the Effective Dat</w:t>
      </w:r>
      <w:r w:rsidR="00592A7D">
        <w:t>e</w:t>
      </w:r>
      <w:r w:rsidR="00E15FAC">
        <w:t xml:space="preserve"> </w:t>
      </w:r>
      <w:r w:rsidR="00771B71">
        <w:t xml:space="preserve">as we prepare </w:t>
      </w:r>
      <w:r w:rsidR="003536C1" w:rsidRPr="004C2280">
        <w:t xml:space="preserve">for </w:t>
      </w:r>
      <w:r w:rsidR="00592A7D">
        <w:t>S</w:t>
      </w:r>
      <w:r w:rsidR="00B04799">
        <w:t xml:space="preserve">ervice </w:t>
      </w:r>
      <w:r w:rsidR="00E15FAC">
        <w:t>t</w:t>
      </w:r>
      <w:r w:rsidR="00B04799">
        <w:t>akeover</w:t>
      </w:r>
      <w:r w:rsidR="00592A7D">
        <w:t>.</w:t>
      </w:r>
    </w:p>
    <w:p w14:paraId="6A46571B" w14:textId="5DC67165" w:rsidR="00AD47F7" w:rsidRDefault="00E15FAC" w:rsidP="003536C1">
      <w:r>
        <w:t>Imme</w:t>
      </w:r>
      <w:r w:rsidR="00AC0548">
        <w:t>diately after the Effective Date</w:t>
      </w:r>
      <w:r w:rsidR="00D1147E">
        <w:t xml:space="preserve">, </w:t>
      </w:r>
      <w:r>
        <w:t>Iron Bow</w:t>
      </w:r>
      <w:r w:rsidR="00D1147E">
        <w:t xml:space="preserve"> will</w:t>
      </w:r>
      <w:r w:rsidR="003536C1" w:rsidRPr="004C2280">
        <w:t xml:space="preserve"> establish communications with key stakeholders</w:t>
      </w:r>
      <w:r>
        <w:t xml:space="preserve"> (as may be designated by VITA)</w:t>
      </w:r>
      <w:r w:rsidR="003536C1" w:rsidRPr="004C2280">
        <w:t>,</w:t>
      </w:r>
      <w:r>
        <w:t xml:space="preserve"> u</w:t>
      </w:r>
      <w:r w:rsidR="003536C1" w:rsidRPr="004C2280">
        <w:t xml:space="preserve">nderstand key priorities of on-going or new efforts, </w:t>
      </w:r>
      <w:r w:rsidR="00D1147E">
        <w:t xml:space="preserve">and shadow current support staff </w:t>
      </w:r>
      <w:r w:rsidR="008D3933">
        <w:t>(e.g</w:t>
      </w:r>
      <w:r w:rsidR="00275BE4">
        <w:t>.</w:t>
      </w:r>
      <w:r w:rsidR="008D3933">
        <w:t xml:space="preserve"> </w:t>
      </w:r>
      <w:r w:rsidR="00D1147E">
        <w:t>the Field Service Technicians</w:t>
      </w:r>
      <w:r w:rsidR="008D3933">
        <w:t>)</w:t>
      </w:r>
      <w:r w:rsidR="00D1147E">
        <w:t xml:space="preserve"> </w:t>
      </w:r>
      <w:r w:rsidR="00EF2A6A">
        <w:t xml:space="preserve">in order </w:t>
      </w:r>
      <w:r w:rsidR="00D1147E">
        <w:t xml:space="preserve">to gain an understanding of the workforce, their workflow and processes, </w:t>
      </w:r>
      <w:r w:rsidR="00EF2A6A">
        <w:t xml:space="preserve">and skill </w:t>
      </w:r>
      <w:r w:rsidR="00D1147E">
        <w:t>level and abilities</w:t>
      </w:r>
      <w:r w:rsidR="00EF2A6A">
        <w:t xml:space="preserve">.  </w:t>
      </w:r>
      <w:r w:rsidR="008D3933">
        <w:t>During</w:t>
      </w:r>
      <w:r w:rsidR="00D1147E">
        <w:t xml:space="preserve"> this period, Iron Bow </w:t>
      </w:r>
      <w:r w:rsidR="00694E5F">
        <w:t>will investigate and g</w:t>
      </w:r>
      <w:r w:rsidR="00F46A56">
        <w:t>ather data for each Customer to</w:t>
      </w:r>
      <w:r w:rsidR="00D1147E">
        <w:t xml:space="preserve"> understand the business needs of each Agency so that we can provide them </w:t>
      </w:r>
      <w:r w:rsidR="00EF2A6A">
        <w:t>S</w:t>
      </w:r>
      <w:r w:rsidR="00D1147E">
        <w:t xml:space="preserve">ervices to meet their needs. </w:t>
      </w:r>
      <w:r w:rsidR="00992D50">
        <w:t>Iron Bow</w:t>
      </w:r>
      <w:r w:rsidR="00D1147E">
        <w:t xml:space="preserve"> will also collaborate cross functionally with </w:t>
      </w:r>
      <w:r w:rsidR="00EF2A6A">
        <w:t xml:space="preserve">the </w:t>
      </w:r>
      <w:r w:rsidR="00C83FEC" w:rsidRPr="00F16CCD">
        <w:t>Multisourcing Service Integrator</w:t>
      </w:r>
      <w:r w:rsidR="00C83FEC">
        <w:t xml:space="preserve"> </w:t>
      </w:r>
      <w:r w:rsidR="00D735E2">
        <w:t>(M</w:t>
      </w:r>
      <w:r w:rsidR="00B06011">
        <w:t>SI</w:t>
      </w:r>
      <w:r w:rsidR="00D735E2">
        <w:t>)</w:t>
      </w:r>
      <w:r w:rsidR="00B06011">
        <w:t xml:space="preserve"> and other Service Tower</w:t>
      </w:r>
      <w:r w:rsidR="00771B71">
        <w:t xml:space="preserve"> Suppliers (STS</w:t>
      </w:r>
      <w:r w:rsidR="00B06011">
        <w:t>)</w:t>
      </w:r>
      <w:r w:rsidR="003536C1" w:rsidRPr="004C2280">
        <w:t xml:space="preserve"> </w:t>
      </w:r>
      <w:r w:rsidR="00D1147E">
        <w:t xml:space="preserve">to </w:t>
      </w:r>
      <w:r w:rsidR="00694E5F">
        <w:t>develop EUS-specific</w:t>
      </w:r>
      <w:r w:rsidR="00D1147E">
        <w:t xml:space="preserve"> methodologies/tool configurations </w:t>
      </w:r>
      <w:r w:rsidR="00EF2A6A">
        <w:t>and/</w:t>
      </w:r>
      <w:r w:rsidR="00D1147E">
        <w:t xml:space="preserve">or workflows </w:t>
      </w:r>
      <w:r w:rsidR="003536C1" w:rsidRPr="004C2280">
        <w:t xml:space="preserve">and </w:t>
      </w:r>
      <w:r w:rsidR="00D1147E">
        <w:t xml:space="preserve">to understand </w:t>
      </w:r>
      <w:r w:rsidR="00694E5F">
        <w:t xml:space="preserve">the </w:t>
      </w:r>
      <w:r w:rsidR="00D1147E">
        <w:t xml:space="preserve">collective </w:t>
      </w:r>
      <w:r w:rsidR="003536C1" w:rsidRPr="004C2280">
        <w:t>role</w:t>
      </w:r>
      <w:r w:rsidR="00B06011">
        <w:t>s</w:t>
      </w:r>
      <w:r w:rsidR="00D1147E">
        <w:t xml:space="preserve"> and responsibilities</w:t>
      </w:r>
      <w:r w:rsidR="003536C1" w:rsidRPr="004C2280">
        <w:t xml:space="preserve"> </w:t>
      </w:r>
      <w:r w:rsidR="00694E5F">
        <w:t>across the Commonwealth</w:t>
      </w:r>
      <w:r w:rsidR="00F24C97" w:rsidRPr="00F24C97">
        <w:t xml:space="preserve"> </w:t>
      </w:r>
    </w:p>
    <w:p w14:paraId="27889CD3" w14:textId="3B1DE22A" w:rsidR="00B06011" w:rsidRDefault="00EF2A6A" w:rsidP="003536C1">
      <w:r>
        <w:t xml:space="preserve">Iron Bow agrees to </w:t>
      </w:r>
      <w:r w:rsidR="00F24C97" w:rsidRPr="00F24C97">
        <w:t>deliver continuously improved, high quality I</w:t>
      </w:r>
      <w:r w:rsidR="00D735E2">
        <w:t>nformation Technology (I</w:t>
      </w:r>
      <w:r w:rsidR="00F24C97" w:rsidRPr="00F24C97">
        <w:t>T</w:t>
      </w:r>
      <w:r w:rsidR="00D735E2">
        <w:t>)</w:t>
      </w:r>
      <w:r w:rsidR="00F24C97" w:rsidRPr="00F24C97">
        <w:t xml:space="preserve"> services to all levels and types of </w:t>
      </w:r>
      <w:r w:rsidR="00231DFE">
        <w:t>C</w:t>
      </w:r>
      <w:r w:rsidR="00F24C97" w:rsidRPr="00F24C97">
        <w:t>ustomers</w:t>
      </w:r>
      <w:r>
        <w:t xml:space="preserve"> by </w:t>
      </w:r>
      <w:r w:rsidR="00AD47F7">
        <w:t>leverag</w:t>
      </w:r>
      <w:r>
        <w:t>ing</w:t>
      </w:r>
      <w:r w:rsidR="00AD47F7">
        <w:t xml:space="preserve"> </w:t>
      </w:r>
      <w:r>
        <w:t xml:space="preserve">the </w:t>
      </w:r>
      <w:r w:rsidR="00DB2936">
        <w:t>Iron Bow</w:t>
      </w:r>
      <w:r w:rsidR="00AD47F7">
        <w:t xml:space="preserve"> Information Technology Infrastructure Library (ITIL) framework</w:t>
      </w:r>
      <w:r w:rsidR="00F24C97" w:rsidRPr="00F24C97">
        <w:t xml:space="preserve">. Within this framework, </w:t>
      </w:r>
      <w:r w:rsidR="006F3D12">
        <w:t>Iron Bow has</w:t>
      </w:r>
      <w:r w:rsidR="00F24C97" w:rsidRPr="00F24C97">
        <w:t xml:space="preserve"> incorporated Project Management Institute (</w:t>
      </w:r>
      <w:r w:rsidR="00F91E64">
        <w:t>PMI</w:t>
      </w:r>
      <w:r w:rsidR="00F24C97" w:rsidRPr="00F24C97">
        <w:t xml:space="preserve">) best practices to </w:t>
      </w:r>
      <w:r w:rsidR="006A5598">
        <w:t xml:space="preserve">ensure a consistent approach to delivery, as </w:t>
      </w:r>
      <w:r w:rsidR="00AD47F7">
        <w:t>we</w:t>
      </w:r>
      <w:r w:rsidR="006A5598">
        <w:t xml:space="preserve"> </w:t>
      </w:r>
      <w:r w:rsidR="00E23681">
        <w:t>continuously</w:t>
      </w:r>
      <w:r w:rsidR="00F24C97" w:rsidRPr="00F24C97">
        <w:t xml:space="preserve"> improve the </w:t>
      </w:r>
      <w:r>
        <w:t>S</w:t>
      </w:r>
      <w:r w:rsidR="00F24C97" w:rsidRPr="00F24C97">
        <w:t xml:space="preserve">ervices we deliver. </w:t>
      </w:r>
      <w:r w:rsidR="00083420">
        <w:t>Iron Bow’s</w:t>
      </w:r>
      <w:r w:rsidR="00F24C97" w:rsidRPr="00F24C97">
        <w:t xml:space="preserve"> </w:t>
      </w:r>
      <w:r w:rsidR="00AD47F7">
        <w:t xml:space="preserve">ITIL </w:t>
      </w:r>
      <w:r w:rsidR="00F24C97" w:rsidRPr="00F24C97">
        <w:t xml:space="preserve">approach </w:t>
      </w:r>
      <w:r w:rsidR="00AD47F7">
        <w:t>drives</w:t>
      </w:r>
      <w:r w:rsidR="00AD47F7" w:rsidRPr="00F24C97">
        <w:t xml:space="preserve"> </w:t>
      </w:r>
      <w:r>
        <w:t>S</w:t>
      </w:r>
      <w:r w:rsidR="00F24C97" w:rsidRPr="00F24C97">
        <w:t xml:space="preserve">ervice delivery </w:t>
      </w:r>
      <w:r w:rsidR="00AD47F7">
        <w:t>and</w:t>
      </w:r>
      <w:r w:rsidR="00AD47F7" w:rsidRPr="00F24C97">
        <w:t xml:space="preserve"> </w:t>
      </w:r>
      <w:r w:rsidR="00F24C97" w:rsidRPr="00F24C97">
        <w:t>the way we will cond</w:t>
      </w:r>
      <w:r w:rsidR="00F24C97">
        <w:t xml:space="preserve">uct business to achieve </w:t>
      </w:r>
      <w:r w:rsidR="00231DFE">
        <w:t>Iron Bow</w:t>
      </w:r>
      <w:r>
        <w:t>’s</w:t>
      </w:r>
      <w:r w:rsidR="00231DFE">
        <w:t xml:space="preserve"> </w:t>
      </w:r>
      <w:r w:rsidR="00AD47F7">
        <w:t xml:space="preserve">and </w:t>
      </w:r>
      <w:r w:rsidR="006A5598">
        <w:t>VITA’s</w:t>
      </w:r>
      <w:r w:rsidR="006A5598" w:rsidRPr="00F24C97">
        <w:t xml:space="preserve"> </w:t>
      </w:r>
      <w:r w:rsidR="00F24C97" w:rsidRPr="00F24C97">
        <w:t>strategic objectives.</w:t>
      </w:r>
      <w:r w:rsidR="00F24C97">
        <w:t xml:space="preserve"> </w:t>
      </w:r>
    </w:p>
    <w:p w14:paraId="3EF5015A" w14:textId="77777777" w:rsidR="00C84C7D" w:rsidRDefault="002B4968" w:rsidP="00C84C7D">
      <w:pPr>
        <w:pStyle w:val="Heading2"/>
      </w:pPr>
      <w:bookmarkStart w:id="1" w:name="_Toc520450343"/>
      <w:r>
        <w:t>Implementation</w:t>
      </w:r>
      <w:r w:rsidR="00C84C7D">
        <w:t xml:space="preserve"> Guiding Principles and Critical Success Factors</w:t>
      </w:r>
      <w:bookmarkEnd w:id="1"/>
    </w:p>
    <w:p w14:paraId="5841A419" w14:textId="35ECDDDA" w:rsidR="00AD47F7" w:rsidRDefault="00AD47F7" w:rsidP="00AD47F7">
      <w:bookmarkStart w:id="2" w:name="_Toc507582918"/>
      <w:bookmarkStart w:id="3" w:name="_Toc129141645"/>
      <w:bookmarkStart w:id="4" w:name="_Toc129163792"/>
      <w:r w:rsidRPr="003C7BAA">
        <w:t xml:space="preserve">In collaboration with and coordinated through the </w:t>
      </w:r>
      <w:r>
        <w:t>MSI</w:t>
      </w:r>
      <w:r w:rsidRPr="003C7BAA">
        <w:t>, Iron Bow</w:t>
      </w:r>
      <w:r>
        <w:t xml:space="preserve"> </w:t>
      </w:r>
      <w:r w:rsidRPr="003C7BAA">
        <w:t xml:space="preserve">will apply </w:t>
      </w:r>
      <w:r w:rsidR="00592A7D">
        <w:t xml:space="preserve">the </w:t>
      </w:r>
      <w:r w:rsidR="00903A98">
        <w:t>ITIL</w:t>
      </w:r>
      <w:r w:rsidRPr="003C7BAA">
        <w:t xml:space="preserve"> framework to deliver high-quality </w:t>
      </w:r>
      <w:r w:rsidR="00231DFE">
        <w:t>S</w:t>
      </w:r>
      <w:r w:rsidRPr="003C7BAA">
        <w:t xml:space="preserve">ervices. </w:t>
      </w:r>
      <w:r w:rsidR="00231DFE">
        <w:t>Iron Bow</w:t>
      </w:r>
      <w:r w:rsidRPr="003C7BAA">
        <w:t xml:space="preserve"> </w:t>
      </w:r>
      <w:r w:rsidR="00EF2A6A">
        <w:t xml:space="preserve">will provide the Services by </w:t>
      </w:r>
      <w:r w:rsidRPr="003C7BAA">
        <w:t>adopting a business</w:t>
      </w:r>
      <w:r w:rsidR="00EF2A6A">
        <w:t xml:space="preserve"> </w:t>
      </w:r>
      <w:r w:rsidRPr="003C7BAA">
        <w:t xml:space="preserve">and Customer-oriented approach to the delivery of </w:t>
      </w:r>
      <w:r w:rsidR="00EF2A6A">
        <w:t>S</w:t>
      </w:r>
      <w:r w:rsidRPr="003C7BAA">
        <w:t xml:space="preserve">ervices </w:t>
      </w:r>
      <w:r w:rsidR="00EF2A6A">
        <w:t xml:space="preserve">through using </w:t>
      </w:r>
      <w:r w:rsidRPr="003C7BAA">
        <w:t xml:space="preserve">consumption-based cost optimization. The primary objective of </w:t>
      </w:r>
      <w:r w:rsidR="00DB2936">
        <w:t>Iron Bow</w:t>
      </w:r>
      <w:r w:rsidRPr="003C7BAA">
        <w:t xml:space="preserve"> </w:t>
      </w:r>
      <w:r w:rsidR="00EF2A6A">
        <w:t>S</w:t>
      </w:r>
      <w:r w:rsidRPr="003C7BAA">
        <w:t xml:space="preserve">ervice management </w:t>
      </w:r>
      <w:r w:rsidR="00B03C46">
        <w:t xml:space="preserve">methodology </w:t>
      </w:r>
      <w:r w:rsidRPr="003C7BAA">
        <w:t xml:space="preserve">is to ensure that </w:t>
      </w:r>
      <w:r w:rsidR="00DB2936">
        <w:t>Iron Bow</w:t>
      </w:r>
      <w:r w:rsidRPr="003C7BAA">
        <w:t xml:space="preserve"> </w:t>
      </w:r>
      <w:r w:rsidR="00EF2A6A">
        <w:t>S</w:t>
      </w:r>
      <w:r w:rsidRPr="003C7BAA">
        <w:t xml:space="preserve">ervices are </w:t>
      </w:r>
      <w:r w:rsidR="00E309CF">
        <w:t xml:space="preserve">flexible and </w:t>
      </w:r>
      <w:r w:rsidRPr="003C7BAA">
        <w:t xml:space="preserve">aligned with the business needs. </w:t>
      </w:r>
      <w:r w:rsidR="00177577">
        <w:t xml:space="preserve">Not only </w:t>
      </w:r>
      <w:r w:rsidRPr="003C7BAA">
        <w:t>is</w:t>
      </w:r>
      <w:r w:rsidR="00177577">
        <w:t xml:space="preserve"> it</w:t>
      </w:r>
      <w:r w:rsidRPr="003C7BAA">
        <w:t xml:space="preserve"> imperativ</w:t>
      </w:r>
      <w:r w:rsidR="00903A98">
        <w:t xml:space="preserve">e that </w:t>
      </w:r>
      <w:r w:rsidR="00EF2A6A">
        <w:t>Iron Bow provided Services</w:t>
      </w:r>
      <w:r w:rsidR="00903A98">
        <w:t xml:space="preserve"> underpin VITA</w:t>
      </w:r>
      <w:r w:rsidR="00E309CF">
        <w:t>’s</w:t>
      </w:r>
      <w:r w:rsidRPr="003C7BAA">
        <w:t xml:space="preserve"> </w:t>
      </w:r>
      <w:r w:rsidR="00903A98">
        <w:t>and the Customer</w:t>
      </w:r>
      <w:r w:rsidR="00EF2A6A">
        <w:t>’</w:t>
      </w:r>
      <w:r w:rsidR="00903A98">
        <w:t xml:space="preserve">s </w:t>
      </w:r>
      <w:r w:rsidRPr="003C7BAA">
        <w:t xml:space="preserve">business processes, but it is also increasingly important that IT </w:t>
      </w:r>
      <w:r w:rsidR="008866CD">
        <w:t xml:space="preserve">services and processes </w:t>
      </w:r>
      <w:r w:rsidRPr="003C7BAA">
        <w:t xml:space="preserve">act as an agent for change to facilitate business transformation. </w:t>
      </w:r>
      <w:r w:rsidR="00992D50">
        <w:t>Iron Bow</w:t>
      </w:r>
      <w:r w:rsidRPr="003C7BAA">
        <w:t xml:space="preserve"> will implement, manage, and support IT services and processes so that VITA’s Customers suffer less disruption and loss of productive hours</w:t>
      </w:r>
      <w:r w:rsidR="008866CD">
        <w:t>,</w:t>
      </w:r>
      <w:r w:rsidRPr="003C7BAA">
        <w:t xml:space="preserve"> giving them the ability to achieve their business objectives. </w:t>
      </w:r>
      <w:r w:rsidR="00EF2A6A">
        <w:t xml:space="preserve">Iron Bow will utilize </w:t>
      </w:r>
      <w:r w:rsidRPr="003C7BAA">
        <w:t xml:space="preserve">ITIL throughout the </w:t>
      </w:r>
      <w:r w:rsidR="00EF2A6A">
        <w:t>S</w:t>
      </w:r>
      <w:r w:rsidRPr="003C7BAA">
        <w:t xml:space="preserve">ervice lifecycle to help achieve the objectives of </w:t>
      </w:r>
      <w:r w:rsidR="00EF2A6A">
        <w:t>S</w:t>
      </w:r>
      <w:r w:rsidRPr="003C7BAA">
        <w:t>ervice management and address issues in a systematic way.</w:t>
      </w:r>
    </w:p>
    <w:p w14:paraId="69413B15" w14:textId="0B8B7F18" w:rsidR="00B93EFE" w:rsidRPr="00812E28" w:rsidRDefault="00A23969" w:rsidP="00B93EFE">
      <w:r>
        <w:t xml:space="preserve">Throughout this process, </w:t>
      </w:r>
      <w:r w:rsidR="00B93EFE">
        <w:t xml:space="preserve">Iron </w:t>
      </w:r>
      <w:bookmarkStart w:id="5" w:name="_Toc507582915"/>
      <w:bookmarkStart w:id="6" w:name="_Toc129141643"/>
      <w:bookmarkStart w:id="7" w:name="_Toc129163790"/>
      <w:bookmarkStart w:id="8" w:name="_Toc137004490"/>
      <w:bookmarkEnd w:id="2"/>
      <w:bookmarkEnd w:id="3"/>
      <w:bookmarkEnd w:id="4"/>
      <w:r w:rsidR="00D37DF2">
        <w:t>Bow will deliver the following four (</w:t>
      </w:r>
      <w:r w:rsidR="00B93EFE" w:rsidRPr="00812E28">
        <w:t>4</w:t>
      </w:r>
      <w:r w:rsidR="00D37DF2">
        <w:t xml:space="preserve">) </w:t>
      </w:r>
      <w:r w:rsidR="00B93EFE" w:rsidRPr="00812E28">
        <w:t xml:space="preserve">critical </w:t>
      </w:r>
      <w:r w:rsidR="007F4B32">
        <w:t>success factors</w:t>
      </w:r>
      <w:r w:rsidR="00B93EFE" w:rsidRPr="00812E28">
        <w:t xml:space="preserve"> </w:t>
      </w:r>
      <w:r w:rsidR="00D37DF2">
        <w:t xml:space="preserve">to VITA in order to ensure </w:t>
      </w:r>
      <w:r w:rsidR="00B93EFE" w:rsidRPr="00812E28">
        <w:t>a seamless transition include:</w:t>
      </w:r>
    </w:p>
    <w:p w14:paraId="068472F8" w14:textId="77777777" w:rsidR="00B93EFE" w:rsidRPr="00812E28" w:rsidRDefault="00B93EFE" w:rsidP="008C5793">
      <w:pPr>
        <w:pStyle w:val="ListParagraph"/>
        <w:numPr>
          <w:ilvl w:val="0"/>
          <w:numId w:val="13"/>
        </w:numPr>
        <w:spacing w:after="0"/>
        <w:ind w:left="540"/>
      </w:pPr>
      <w:r w:rsidRPr="00812E28">
        <w:t>Uninterrupted Service Levels</w:t>
      </w:r>
      <w:bookmarkStart w:id="9" w:name="_Toc137004491"/>
      <w:bookmarkStart w:id="10" w:name="_Toc507582917"/>
      <w:bookmarkStart w:id="11" w:name="_Toc129141644"/>
      <w:bookmarkStart w:id="12" w:name="_Toc129163791"/>
      <w:bookmarkEnd w:id="5"/>
      <w:bookmarkEnd w:id="6"/>
      <w:bookmarkEnd w:id="7"/>
      <w:bookmarkEnd w:id="8"/>
    </w:p>
    <w:p w14:paraId="223B3B82" w14:textId="77777777" w:rsidR="00B93EFE" w:rsidRPr="00812E28" w:rsidRDefault="007F4B32" w:rsidP="008C5793">
      <w:pPr>
        <w:pStyle w:val="ListParagraph"/>
        <w:numPr>
          <w:ilvl w:val="0"/>
          <w:numId w:val="13"/>
        </w:numPr>
        <w:spacing w:after="0"/>
        <w:ind w:left="540"/>
      </w:pPr>
      <w:r>
        <w:lastRenderedPageBreak/>
        <w:t xml:space="preserve">Ensure </w:t>
      </w:r>
      <w:r w:rsidR="00B93EFE" w:rsidRPr="00812E28">
        <w:t>Optimal Project Staffing</w:t>
      </w:r>
      <w:bookmarkEnd w:id="9"/>
      <w:r>
        <w:t xml:space="preserve"> </w:t>
      </w:r>
    </w:p>
    <w:p w14:paraId="5566B288" w14:textId="77777777" w:rsidR="00B93EFE" w:rsidRPr="00812E28" w:rsidRDefault="007F4B32" w:rsidP="008C5793">
      <w:pPr>
        <w:pStyle w:val="ListParagraph"/>
        <w:numPr>
          <w:ilvl w:val="0"/>
          <w:numId w:val="13"/>
        </w:numPr>
        <w:spacing w:after="0"/>
        <w:ind w:left="540"/>
      </w:pPr>
      <w:bookmarkStart w:id="13" w:name="_Toc137004492"/>
      <w:r>
        <w:t xml:space="preserve">Maintain a </w:t>
      </w:r>
      <w:r w:rsidR="00B93EFE" w:rsidRPr="00812E28">
        <w:t>Stable Project Environment</w:t>
      </w:r>
      <w:bookmarkEnd w:id="10"/>
      <w:bookmarkEnd w:id="11"/>
      <w:bookmarkEnd w:id="12"/>
      <w:bookmarkEnd w:id="13"/>
    </w:p>
    <w:p w14:paraId="5FDBF01C" w14:textId="77777777" w:rsidR="00B93EFE" w:rsidRPr="00812E28" w:rsidRDefault="00B93EFE" w:rsidP="008C5793">
      <w:pPr>
        <w:pStyle w:val="ListParagraph"/>
        <w:numPr>
          <w:ilvl w:val="0"/>
          <w:numId w:val="13"/>
        </w:numPr>
        <w:ind w:left="540"/>
      </w:pPr>
      <w:bookmarkStart w:id="14" w:name="_Toc137004493"/>
      <w:r w:rsidRPr="00812E28">
        <w:t xml:space="preserve">Effective </w:t>
      </w:r>
      <w:r w:rsidR="005F0CD6">
        <w:t xml:space="preserve">Transfer of Documentation and </w:t>
      </w:r>
      <w:r w:rsidRPr="00812E28">
        <w:t>Project Knowledge</w:t>
      </w:r>
      <w:bookmarkEnd w:id="14"/>
    </w:p>
    <w:p w14:paraId="139740CF" w14:textId="77777777" w:rsidR="00475000" w:rsidRDefault="00630CD0" w:rsidP="00520502">
      <w:pPr>
        <w:pStyle w:val="Heading3"/>
        <w:tabs>
          <w:tab w:val="clear" w:pos="2250"/>
        </w:tabs>
        <w:ind w:left="1260"/>
      </w:pPr>
      <w:bookmarkStart w:id="15" w:name="_Toc520450344"/>
      <w:r>
        <w:t>Critical Success Factors</w:t>
      </w:r>
      <w:bookmarkEnd w:id="15"/>
    </w:p>
    <w:p w14:paraId="2C9E087D" w14:textId="77777777" w:rsidR="00B93EFE" w:rsidRPr="00B93EFE" w:rsidRDefault="00785B95" w:rsidP="00B93EFE">
      <w:pPr>
        <w:rPr>
          <w:b/>
          <w:u w:val="single"/>
        </w:rPr>
      </w:pPr>
      <w:r>
        <w:rPr>
          <w:b/>
          <w:u w:val="single"/>
        </w:rPr>
        <w:t xml:space="preserve">1. </w:t>
      </w:r>
      <w:r w:rsidR="00B93EFE" w:rsidRPr="00B93EFE">
        <w:rPr>
          <w:b/>
          <w:u w:val="single"/>
        </w:rPr>
        <w:t>Uninterrupted Service Levels</w:t>
      </w:r>
    </w:p>
    <w:p w14:paraId="45B85B3B" w14:textId="77777777" w:rsidR="001F13C1" w:rsidRDefault="00992D50" w:rsidP="00611478">
      <w:r>
        <w:t>Iron Bow</w:t>
      </w:r>
      <w:r w:rsidR="001F13C1">
        <w:t xml:space="preserve"> </w:t>
      </w:r>
      <w:r w:rsidR="00083420">
        <w:t>will follow ITIL, PMBoK and industry best practices</w:t>
      </w:r>
      <w:r w:rsidR="001F13C1">
        <w:t xml:space="preserve"> to ensure that there is no interruption or degradation of Service to End Users from the inception of the contract through closure.</w:t>
      </w:r>
    </w:p>
    <w:p w14:paraId="4C90CCA3" w14:textId="7CB4E317" w:rsidR="00E33FA9" w:rsidRDefault="00B93EFE" w:rsidP="00611478">
      <w:r w:rsidRPr="00812E28">
        <w:t xml:space="preserve">To provide for uninterrupted service levels, </w:t>
      </w:r>
      <w:r w:rsidR="00EC5502">
        <w:t>Iron Bow</w:t>
      </w:r>
      <w:r w:rsidRPr="00812E28">
        <w:t xml:space="preserve"> will </w:t>
      </w:r>
      <w:r w:rsidR="00AA61AF">
        <w:t xml:space="preserve">work with the </w:t>
      </w:r>
      <w:r w:rsidR="00503005">
        <w:t>i</w:t>
      </w:r>
      <w:r w:rsidR="00AA61AF">
        <w:t xml:space="preserve">ncumbent </w:t>
      </w:r>
      <w:r w:rsidR="00992D50">
        <w:t xml:space="preserve">and MSI Disentanglement Managers </w:t>
      </w:r>
      <w:r w:rsidR="00AA61AF">
        <w:t xml:space="preserve">during </w:t>
      </w:r>
      <w:r w:rsidR="008866CD">
        <w:t xml:space="preserve">Implementation </w:t>
      </w:r>
      <w:r w:rsidR="00D37DF2">
        <w:t xml:space="preserve">in preparation for </w:t>
      </w:r>
      <w:r w:rsidR="00AA61AF">
        <w:t xml:space="preserve">Service </w:t>
      </w:r>
      <w:r w:rsidR="00D37DF2">
        <w:t>t</w:t>
      </w:r>
      <w:r w:rsidR="00AA61AF">
        <w:t>akeover. During this time</w:t>
      </w:r>
      <w:r w:rsidR="00D37DF2">
        <w:t xml:space="preserve">, </w:t>
      </w:r>
      <w:r w:rsidR="008866CD">
        <w:t>Iron Bow will shadow and assess I</w:t>
      </w:r>
      <w:r w:rsidRPr="00812E28">
        <w:t xml:space="preserve">ncumbent personnel. </w:t>
      </w:r>
      <w:r w:rsidR="00992D50">
        <w:t xml:space="preserve"> Iron Bow is</w:t>
      </w:r>
      <w:r w:rsidR="00E33FA9">
        <w:t xml:space="preserve"> </w:t>
      </w:r>
      <w:r w:rsidR="00083420">
        <w:t xml:space="preserve">aware </w:t>
      </w:r>
      <w:r w:rsidR="00E33FA9">
        <w:t xml:space="preserve">that </w:t>
      </w:r>
      <w:r w:rsidR="008866CD">
        <w:t>Incumbent Supplier</w:t>
      </w:r>
      <w:r w:rsidR="002A6564">
        <w:t xml:space="preserve"> staff</w:t>
      </w:r>
      <w:r w:rsidR="00E33FA9">
        <w:t xml:space="preserve"> are working to meet SLAs</w:t>
      </w:r>
      <w:r w:rsidR="00D37DF2">
        <w:t xml:space="preserve"> and certifies that its assessment will not interfere or disrupt the ongoing operations of the </w:t>
      </w:r>
      <w:r w:rsidR="008866CD">
        <w:t>Incumbent Supplier</w:t>
      </w:r>
      <w:r w:rsidR="00D37DF2">
        <w:t xml:space="preserve"> personnel.  Iron Bow </w:t>
      </w:r>
      <w:r w:rsidR="00883C9C">
        <w:t xml:space="preserve">will </w:t>
      </w:r>
      <w:r w:rsidR="00E33FA9">
        <w:t>observ</w:t>
      </w:r>
      <w:r w:rsidR="00D37DF2">
        <w:t xml:space="preserve">e, </w:t>
      </w:r>
      <w:r w:rsidR="00E33FA9">
        <w:t>tak</w:t>
      </w:r>
      <w:r w:rsidR="00D37DF2">
        <w:t>e</w:t>
      </w:r>
      <w:r w:rsidR="00E33FA9">
        <w:t xml:space="preserve"> notes, </w:t>
      </w:r>
      <w:r w:rsidR="00D37DF2">
        <w:t xml:space="preserve">and </w:t>
      </w:r>
      <w:r w:rsidR="00E33FA9">
        <w:t>sav</w:t>
      </w:r>
      <w:r w:rsidR="00D37DF2">
        <w:t>e</w:t>
      </w:r>
      <w:r w:rsidR="00E33FA9">
        <w:t xml:space="preserve"> questions for when the </w:t>
      </w:r>
      <w:r w:rsidR="00992D50">
        <w:t>C</w:t>
      </w:r>
      <w:r w:rsidR="00E33FA9">
        <w:t>ustomer</w:t>
      </w:r>
      <w:r w:rsidR="00992D50">
        <w:t>’s</w:t>
      </w:r>
      <w:r w:rsidR="00E33FA9">
        <w:t xml:space="preserve"> </w:t>
      </w:r>
      <w:r w:rsidR="00992D50">
        <w:t xml:space="preserve">will </w:t>
      </w:r>
      <w:r w:rsidR="00E33FA9">
        <w:t xml:space="preserve">not be impacted. </w:t>
      </w:r>
    </w:p>
    <w:p w14:paraId="370B71CC" w14:textId="6C96E814" w:rsidR="00F274D0" w:rsidRDefault="007F5FAD" w:rsidP="00611478">
      <w:r>
        <w:t xml:space="preserve">Iron Bow will work </w:t>
      </w:r>
      <w:r w:rsidR="00326E54">
        <w:t xml:space="preserve">cooperatively </w:t>
      </w:r>
      <w:r>
        <w:t xml:space="preserve">with </w:t>
      </w:r>
      <w:r w:rsidRPr="00D76950">
        <w:t>VITA</w:t>
      </w:r>
      <w:r w:rsidR="00CA3836">
        <w:t xml:space="preserve"> and </w:t>
      </w:r>
      <w:r w:rsidR="00083420">
        <w:t xml:space="preserve">the MSI </w:t>
      </w:r>
      <w:r w:rsidRPr="00D76950">
        <w:t xml:space="preserve">to </w:t>
      </w:r>
      <w:r w:rsidR="00F274D0">
        <w:t xml:space="preserve">gather </w:t>
      </w:r>
      <w:r w:rsidR="00326E54">
        <w:t xml:space="preserve">all the </w:t>
      </w:r>
      <w:r w:rsidR="00F274D0">
        <w:t xml:space="preserve">information </w:t>
      </w:r>
      <w:r w:rsidR="00326E54">
        <w:t xml:space="preserve">necessary for Iron Bow to </w:t>
      </w:r>
      <w:r w:rsidRPr="00D76950">
        <w:t>take possession</w:t>
      </w:r>
      <w:r w:rsidR="00AC0548">
        <w:t xml:space="preserve"> of</w:t>
      </w:r>
      <w:r w:rsidRPr="00D76950">
        <w:t xml:space="preserve"> </w:t>
      </w:r>
      <w:r w:rsidR="00CA3836">
        <w:t>legacy</w:t>
      </w:r>
      <w:r w:rsidRPr="00D76950">
        <w:t xml:space="preserve"> assets (hardware and software</w:t>
      </w:r>
      <w:r>
        <w:t xml:space="preserve"> (as required)</w:t>
      </w:r>
      <w:r w:rsidRPr="00D76950">
        <w:t>)</w:t>
      </w:r>
      <w:r w:rsidR="00F274D0">
        <w:t xml:space="preserve"> </w:t>
      </w:r>
      <w:r w:rsidR="002F0494">
        <w:t>at Commencement</w:t>
      </w:r>
      <w:r w:rsidRPr="00D76950">
        <w:t>. Iron Bow will manage, maintain</w:t>
      </w:r>
      <w:r w:rsidR="00E33FA9">
        <w:t>, and support in place</w:t>
      </w:r>
      <w:r w:rsidRPr="00D76950">
        <w:t xml:space="preserve"> all assets </w:t>
      </w:r>
      <w:r w:rsidR="002F0494">
        <w:t>at Commencement</w:t>
      </w:r>
      <w:r w:rsidRPr="00D76950">
        <w:t xml:space="preserve">. </w:t>
      </w:r>
    </w:p>
    <w:p w14:paraId="4D195E6C" w14:textId="41410A03" w:rsidR="00B93EFE" w:rsidRPr="00812E28" w:rsidRDefault="00992D50" w:rsidP="00611478">
      <w:r>
        <w:t>Iron Bow</w:t>
      </w:r>
      <w:r w:rsidR="00B93EFE" w:rsidRPr="00812E28">
        <w:t xml:space="preserve"> will maintain active</w:t>
      </w:r>
      <w:r w:rsidR="00EC5502">
        <w:t xml:space="preserve"> communications with the </w:t>
      </w:r>
      <w:r w:rsidR="008866CD">
        <w:t>Incumbent Supplier</w:t>
      </w:r>
      <w:r w:rsidR="00B93EFE" w:rsidRPr="00812E28">
        <w:t xml:space="preserve">, </w:t>
      </w:r>
      <w:r w:rsidR="00083420">
        <w:t xml:space="preserve">the MSI </w:t>
      </w:r>
      <w:r w:rsidR="00B93EFE" w:rsidRPr="00812E28">
        <w:t xml:space="preserve">and </w:t>
      </w:r>
      <w:r w:rsidR="00B93EFE">
        <w:t>VITA</w:t>
      </w:r>
      <w:r w:rsidR="00B93EFE" w:rsidRPr="00812E28">
        <w:t xml:space="preserve"> regarding status of </w:t>
      </w:r>
      <w:r w:rsidR="00EB66C1">
        <w:t>o</w:t>
      </w:r>
      <w:r w:rsidR="00AA61AF">
        <w:t>n</w:t>
      </w:r>
      <w:r w:rsidR="00083420">
        <w:t>-</w:t>
      </w:r>
      <w:r w:rsidR="00EB66C1">
        <w:t>g</w:t>
      </w:r>
      <w:r w:rsidR="00AA61AF">
        <w:t xml:space="preserve">oing </w:t>
      </w:r>
      <w:r w:rsidR="00B93EFE" w:rsidRPr="00812E28">
        <w:t xml:space="preserve">projects </w:t>
      </w:r>
      <w:r w:rsidR="00AA61AF">
        <w:t xml:space="preserve">during </w:t>
      </w:r>
      <w:r w:rsidR="008866CD">
        <w:t>I</w:t>
      </w:r>
      <w:r w:rsidR="00EB66C1">
        <w:t>mplementation</w:t>
      </w:r>
      <w:r w:rsidR="00B93EFE" w:rsidRPr="00812E28">
        <w:t xml:space="preserve">. Upon </w:t>
      </w:r>
      <w:r w:rsidR="00EB66C1">
        <w:t>the Effective date</w:t>
      </w:r>
      <w:r w:rsidR="00B93EFE" w:rsidRPr="00812E28">
        <w:t xml:space="preserve"> and </w:t>
      </w:r>
      <w:r w:rsidR="00AA61AF">
        <w:t xml:space="preserve">through completion of </w:t>
      </w:r>
      <w:r w:rsidR="00EB66C1">
        <w:t>s</w:t>
      </w:r>
      <w:r w:rsidR="00F274D0">
        <w:t xml:space="preserve">ervice </w:t>
      </w:r>
      <w:r w:rsidR="00EB66C1">
        <w:t>e</w:t>
      </w:r>
      <w:r w:rsidR="00BA7A71">
        <w:t>nhancements</w:t>
      </w:r>
      <w:r w:rsidR="00B93EFE" w:rsidRPr="00812E28">
        <w:t xml:space="preserve">, the </w:t>
      </w:r>
      <w:r w:rsidR="00B93EFE">
        <w:t>Iron Bow</w:t>
      </w:r>
      <w:r w:rsidR="00B93EFE" w:rsidRPr="00812E28">
        <w:t xml:space="preserve"> </w:t>
      </w:r>
      <w:r w:rsidR="00AE40E5">
        <w:t>Program Director</w:t>
      </w:r>
      <w:r w:rsidR="00F274D0">
        <w:t xml:space="preserve">, together with the </w:t>
      </w:r>
      <w:r w:rsidR="00B93EFE" w:rsidRPr="00812E28">
        <w:t>Transition Manager</w:t>
      </w:r>
      <w:r w:rsidR="00F274D0">
        <w:t xml:space="preserve">, </w:t>
      </w:r>
      <w:r w:rsidR="00B93EFE" w:rsidRPr="00812E28">
        <w:t xml:space="preserve">will </w:t>
      </w:r>
      <w:r w:rsidR="005E3D08">
        <w:t>conduct daily briefings with</w:t>
      </w:r>
      <w:r w:rsidR="00B93EFE" w:rsidRPr="00812E28">
        <w:t xml:space="preserve"> </w:t>
      </w:r>
      <w:r w:rsidR="00B93EFE">
        <w:t>VITA</w:t>
      </w:r>
      <w:r w:rsidR="00083420">
        <w:t xml:space="preserve"> and the MSI</w:t>
      </w:r>
      <w:r w:rsidR="00B93EFE" w:rsidRPr="00812E28">
        <w:t xml:space="preserve"> </w:t>
      </w:r>
      <w:r w:rsidR="005E3D08">
        <w:t>to cover</w:t>
      </w:r>
      <w:r w:rsidR="00B93EFE" w:rsidRPr="00812E28">
        <w:t>:</w:t>
      </w:r>
    </w:p>
    <w:p w14:paraId="614841BB" w14:textId="7729F046" w:rsidR="00B93EFE" w:rsidRPr="005E3D08" w:rsidRDefault="00B93EFE" w:rsidP="008C5793">
      <w:pPr>
        <w:pStyle w:val="ListParagraph"/>
        <w:numPr>
          <w:ilvl w:val="0"/>
          <w:numId w:val="13"/>
        </w:numPr>
        <w:spacing w:after="0"/>
        <w:ind w:left="540"/>
      </w:pPr>
      <w:r w:rsidRPr="005E3D08">
        <w:t xml:space="preserve">Accomplishments of the transition process reflecting the activities and tasks defined in the </w:t>
      </w:r>
      <w:r w:rsidR="008866CD">
        <w:t>Implementation</w:t>
      </w:r>
      <w:r w:rsidRPr="005E3D08">
        <w:t xml:space="preserve"> Plan</w:t>
      </w:r>
    </w:p>
    <w:p w14:paraId="2C0E7D60" w14:textId="77777777" w:rsidR="00B93EFE" w:rsidRPr="00812E28" w:rsidRDefault="00B93EFE" w:rsidP="008C5793">
      <w:pPr>
        <w:pStyle w:val="ListParagraph"/>
        <w:numPr>
          <w:ilvl w:val="0"/>
          <w:numId w:val="13"/>
        </w:numPr>
        <w:spacing w:after="0"/>
        <w:ind w:left="540"/>
      </w:pPr>
      <w:r w:rsidRPr="00812E28">
        <w:t>Status on hiring activities and vacancies</w:t>
      </w:r>
    </w:p>
    <w:p w14:paraId="42EC8891" w14:textId="1EF3AFCF" w:rsidR="00B93EFE" w:rsidRPr="005E3D08" w:rsidRDefault="00B93EFE" w:rsidP="008C5793">
      <w:pPr>
        <w:pStyle w:val="ListParagraph"/>
        <w:numPr>
          <w:ilvl w:val="0"/>
          <w:numId w:val="13"/>
        </w:numPr>
        <w:spacing w:after="0"/>
        <w:ind w:left="540"/>
      </w:pPr>
      <w:r w:rsidRPr="005E3D08">
        <w:t xml:space="preserve">Work to be accomplished for the next day according to the </w:t>
      </w:r>
      <w:r w:rsidR="008866CD">
        <w:t>Implementation</w:t>
      </w:r>
      <w:r w:rsidRPr="005E3D08">
        <w:t xml:space="preserve"> Plan</w:t>
      </w:r>
    </w:p>
    <w:p w14:paraId="07400177" w14:textId="05AC4DC7" w:rsidR="00B93EFE" w:rsidRPr="005E3D08" w:rsidRDefault="00B93EFE" w:rsidP="008C5793">
      <w:pPr>
        <w:pStyle w:val="ListParagraph"/>
        <w:numPr>
          <w:ilvl w:val="0"/>
          <w:numId w:val="13"/>
        </w:numPr>
        <w:spacing w:after="0"/>
        <w:ind w:left="540"/>
      </w:pPr>
      <w:r w:rsidRPr="005E3D08">
        <w:t xml:space="preserve">Issues, problems, or other items – with recommendations or alternatives - that impact the </w:t>
      </w:r>
      <w:r w:rsidR="008866CD">
        <w:t>Implementation</w:t>
      </w:r>
      <w:r w:rsidRPr="005E3D08">
        <w:t xml:space="preserve"> schedule and completion of scheduled activities</w:t>
      </w:r>
    </w:p>
    <w:p w14:paraId="3D84DD17" w14:textId="77777777" w:rsidR="00B93EFE" w:rsidRDefault="00B93EFE" w:rsidP="008C5793">
      <w:pPr>
        <w:pStyle w:val="ListParagraph"/>
        <w:numPr>
          <w:ilvl w:val="0"/>
          <w:numId w:val="13"/>
        </w:numPr>
        <w:ind w:left="547"/>
      </w:pPr>
      <w:r w:rsidRPr="005E3D08">
        <w:t>Any concerns of VITA</w:t>
      </w:r>
      <w:r w:rsidR="00083420">
        <w:t>, the MSI, other STS</w:t>
      </w:r>
      <w:r w:rsidRPr="005E3D08">
        <w:t xml:space="preserve"> or the Iron Bow Team</w:t>
      </w:r>
    </w:p>
    <w:p w14:paraId="2D22914D" w14:textId="6B227187" w:rsidR="00E33FA9" w:rsidRDefault="00C80934" w:rsidP="008D56E7">
      <w:r>
        <w:t>Iron Bow has</w:t>
      </w:r>
      <w:r w:rsidR="00083420">
        <w:t xml:space="preserve"> hire</w:t>
      </w:r>
      <w:r>
        <w:t>d</w:t>
      </w:r>
      <w:r w:rsidR="00083420">
        <w:t xml:space="preserve"> the</w:t>
      </w:r>
      <w:r w:rsidR="00E33FA9">
        <w:t xml:space="preserve"> </w:t>
      </w:r>
      <w:r w:rsidR="008866CD">
        <w:t xml:space="preserve">Incumbent Supplier </w:t>
      </w:r>
      <w:r w:rsidR="00AE40E5">
        <w:t>Program Director</w:t>
      </w:r>
      <w:r w:rsidR="00E33FA9">
        <w:t xml:space="preserve"> </w:t>
      </w:r>
      <w:r w:rsidR="00083420">
        <w:t>for EUS and will bring</w:t>
      </w:r>
      <w:r w:rsidR="00E33FA9">
        <w:t xml:space="preserve"> other key </w:t>
      </w:r>
      <w:r w:rsidR="008866CD">
        <w:t xml:space="preserve">Incumbent Supplier </w:t>
      </w:r>
      <w:r w:rsidR="00E33FA9">
        <w:t xml:space="preserve">managers </w:t>
      </w:r>
      <w:r w:rsidR="00083420">
        <w:t xml:space="preserve">onboard </w:t>
      </w:r>
      <w:r>
        <w:t>after the contract Effective Date</w:t>
      </w:r>
      <w:r w:rsidR="00E33FA9">
        <w:t xml:space="preserve">.  </w:t>
      </w:r>
      <w:r w:rsidR="00083420">
        <w:t xml:space="preserve">The </w:t>
      </w:r>
      <w:r>
        <w:t>m</w:t>
      </w:r>
      <w:r w:rsidR="00083420">
        <w:t xml:space="preserve">anagers </w:t>
      </w:r>
      <w:r w:rsidR="00E33FA9">
        <w:t>have relationships with the</w:t>
      </w:r>
      <w:r w:rsidR="00883C9C">
        <w:t xml:space="preserve"> </w:t>
      </w:r>
      <w:r w:rsidR="008866CD">
        <w:t>I</w:t>
      </w:r>
      <w:r>
        <w:t>ncumbent</w:t>
      </w:r>
      <w:r w:rsidR="00E33FA9">
        <w:t xml:space="preserve"> </w:t>
      </w:r>
      <w:r w:rsidR="00883C9C">
        <w:t xml:space="preserve">workforce, </w:t>
      </w:r>
      <w:r w:rsidR="00083420">
        <w:t xml:space="preserve">which </w:t>
      </w:r>
      <w:r w:rsidR="00E33FA9">
        <w:t xml:space="preserve">will help </w:t>
      </w:r>
      <w:r w:rsidR="00083420">
        <w:t xml:space="preserve">Iron Bow </w:t>
      </w:r>
      <w:r w:rsidR="00E33FA9">
        <w:t xml:space="preserve">to </w:t>
      </w:r>
      <w:r w:rsidR="00883C9C">
        <w:t xml:space="preserve">actively communicate and recruit this population, </w:t>
      </w:r>
      <w:r w:rsidR="00E33FA9">
        <w:t>bridg</w:t>
      </w:r>
      <w:r w:rsidR="00883C9C">
        <w:t>ing any</w:t>
      </w:r>
      <w:r w:rsidR="00E33FA9">
        <w:t xml:space="preserve"> gap</w:t>
      </w:r>
      <w:r w:rsidR="00083420">
        <w:t xml:space="preserve"> with recruiting efforts</w:t>
      </w:r>
      <w:r w:rsidR="00E33FA9">
        <w:t xml:space="preserve">. As </w:t>
      </w:r>
      <w:r w:rsidR="00DB2936">
        <w:t>Iron Bow</w:t>
      </w:r>
      <w:r w:rsidR="00E33FA9">
        <w:t xml:space="preserve"> tools are different than those currently used by the </w:t>
      </w:r>
      <w:r w:rsidR="008866CD">
        <w:t>I</w:t>
      </w:r>
      <w:r w:rsidR="00E33FA9">
        <w:t xml:space="preserve">ncumbent, we will work </w:t>
      </w:r>
      <w:r>
        <w:t>collaboratively</w:t>
      </w:r>
      <w:r w:rsidR="00E33FA9">
        <w:t xml:space="preserve"> with VITA and the MSI as we stand up Cherwell, SCCM, and other software tools.</w:t>
      </w:r>
    </w:p>
    <w:p w14:paraId="222CF790" w14:textId="77777777" w:rsidR="00B93EFE" w:rsidRPr="005E3D08" w:rsidRDefault="005E3D08" w:rsidP="005E3D08">
      <w:pPr>
        <w:rPr>
          <w:b/>
          <w:u w:val="single"/>
        </w:rPr>
      </w:pPr>
      <w:r>
        <w:rPr>
          <w:b/>
          <w:u w:val="single"/>
        </w:rPr>
        <w:t xml:space="preserve">2. </w:t>
      </w:r>
      <w:r w:rsidR="00B93EFE" w:rsidRPr="005E3D08">
        <w:rPr>
          <w:b/>
          <w:u w:val="single"/>
        </w:rPr>
        <w:t>Optimal Project Staffing</w:t>
      </w:r>
    </w:p>
    <w:p w14:paraId="322218D1" w14:textId="6EF50CCE" w:rsidR="006F3D12" w:rsidRDefault="00083420" w:rsidP="00F46A56">
      <w:pPr>
        <w:spacing w:after="80"/>
      </w:pPr>
      <w:r>
        <w:rPr>
          <w:rFonts w:cs="Arial"/>
          <w:szCs w:val="20"/>
        </w:rPr>
        <w:t>Iron Bow’s</w:t>
      </w:r>
      <w:r w:rsidR="00B93EFE" w:rsidRPr="00812E28">
        <w:rPr>
          <w:rFonts w:cs="Arial"/>
          <w:szCs w:val="20"/>
        </w:rPr>
        <w:t xml:space="preserve"> staffing approach </w:t>
      </w:r>
      <w:r w:rsidR="00B93EFE" w:rsidRPr="00E95241">
        <w:rPr>
          <w:rFonts w:cs="Arial"/>
          <w:szCs w:val="20"/>
        </w:rPr>
        <w:t xml:space="preserve">includes </w:t>
      </w:r>
      <w:r w:rsidR="00B93EFE" w:rsidRPr="00E17F88">
        <w:rPr>
          <w:rFonts w:cs="Arial"/>
          <w:szCs w:val="20"/>
        </w:rPr>
        <w:t xml:space="preserve">retaining </w:t>
      </w:r>
      <w:r w:rsidR="00EC5502" w:rsidRPr="00E17F88">
        <w:rPr>
          <w:rFonts w:cs="Arial"/>
          <w:szCs w:val="20"/>
        </w:rPr>
        <w:t xml:space="preserve">as many </w:t>
      </w:r>
      <w:r w:rsidR="008866CD">
        <w:rPr>
          <w:rFonts w:cs="Arial"/>
          <w:szCs w:val="20"/>
        </w:rPr>
        <w:t>Incumbent Supplier</w:t>
      </w:r>
      <w:r w:rsidR="00EC5502" w:rsidRPr="00E17F88">
        <w:rPr>
          <w:rFonts w:cs="Arial"/>
          <w:szCs w:val="20"/>
        </w:rPr>
        <w:t xml:space="preserve"> employees as possible</w:t>
      </w:r>
      <w:r w:rsidR="00EC5502" w:rsidRPr="00E95241">
        <w:rPr>
          <w:rFonts w:cs="Arial"/>
          <w:szCs w:val="20"/>
        </w:rPr>
        <w:t xml:space="preserve"> while</w:t>
      </w:r>
      <w:r w:rsidR="00EC5502">
        <w:rPr>
          <w:rFonts w:cs="Arial"/>
          <w:szCs w:val="20"/>
        </w:rPr>
        <w:t xml:space="preserve"> backfilling and/or </w:t>
      </w:r>
      <w:r w:rsidR="000D5379" w:rsidRPr="008A046A">
        <w:rPr>
          <w:rFonts w:cs="Arial"/>
          <w:szCs w:val="20"/>
        </w:rPr>
        <w:t xml:space="preserve">supplementing with new personnel where there is a </w:t>
      </w:r>
      <w:r w:rsidR="00D80213" w:rsidRPr="008A046A">
        <w:rPr>
          <w:rFonts w:cs="Arial"/>
          <w:szCs w:val="20"/>
        </w:rPr>
        <w:t>vacancy</w:t>
      </w:r>
      <w:r w:rsidR="000D5379" w:rsidRPr="008A046A">
        <w:rPr>
          <w:rFonts w:cs="Arial"/>
          <w:szCs w:val="20"/>
        </w:rPr>
        <w:t>.</w:t>
      </w:r>
      <w:r w:rsidR="00750B63">
        <w:rPr>
          <w:rFonts w:cs="Arial"/>
          <w:szCs w:val="20"/>
        </w:rPr>
        <w:t xml:space="preserve"> </w:t>
      </w:r>
      <w:r w:rsidR="00B93EFE" w:rsidRPr="008A046A">
        <w:t xml:space="preserve">Iron Bow will implement an aggressive plan for capturing </w:t>
      </w:r>
      <w:r w:rsidR="008866CD">
        <w:t>Incumbent Supplier</w:t>
      </w:r>
      <w:r w:rsidR="00B93EFE" w:rsidRPr="008A046A">
        <w:t xml:space="preserve"> employees</w:t>
      </w:r>
      <w:r w:rsidR="00D80213" w:rsidRPr="008A046A">
        <w:t xml:space="preserve">. </w:t>
      </w:r>
      <w:r w:rsidR="00D80213" w:rsidRPr="008D56E7">
        <w:t xml:space="preserve">There are approximately </w:t>
      </w:r>
      <w:r w:rsidR="00883C9C" w:rsidRPr="008D56E7">
        <w:t>105</w:t>
      </w:r>
      <w:r w:rsidR="00D80213" w:rsidRPr="008D56E7">
        <w:t xml:space="preserve"> </w:t>
      </w:r>
      <w:r w:rsidR="008866CD">
        <w:t>Incumbent Supplier</w:t>
      </w:r>
      <w:r w:rsidR="00C80934">
        <w:t xml:space="preserve"> </w:t>
      </w:r>
      <w:r>
        <w:t xml:space="preserve">Field Service Technicians </w:t>
      </w:r>
      <w:r w:rsidR="00D80213" w:rsidRPr="008D56E7">
        <w:t xml:space="preserve">currently employed across </w:t>
      </w:r>
      <w:r w:rsidR="00C80934">
        <w:t>three (</w:t>
      </w:r>
      <w:r w:rsidR="00D80213" w:rsidRPr="008D56E7">
        <w:t>3</w:t>
      </w:r>
      <w:r w:rsidR="00C80934">
        <w:t>)</w:t>
      </w:r>
      <w:r w:rsidR="00D80213" w:rsidRPr="008D56E7">
        <w:t xml:space="preserve"> areas under the supervision of </w:t>
      </w:r>
      <w:r>
        <w:t xml:space="preserve">District </w:t>
      </w:r>
      <w:r w:rsidR="000D1A10">
        <w:t>Managers</w:t>
      </w:r>
      <w:r w:rsidR="00D80213" w:rsidRPr="008D56E7">
        <w:t xml:space="preserve">. Of that population, there is a concentration of </w:t>
      </w:r>
      <w:r w:rsidR="008866CD">
        <w:t>Incumbent Supplier</w:t>
      </w:r>
      <w:r w:rsidR="00275DE7">
        <w:t xml:space="preserve"> employees</w:t>
      </w:r>
      <w:r w:rsidR="00C80934">
        <w:t xml:space="preserve"> at or</w:t>
      </w:r>
      <w:r w:rsidR="00D80213" w:rsidRPr="008D56E7">
        <w:t xml:space="preserve"> nearing retirement.  </w:t>
      </w:r>
      <w:r w:rsidR="00992D50">
        <w:t>Iron Bow</w:t>
      </w:r>
      <w:r w:rsidR="00D80213" w:rsidRPr="008D56E7">
        <w:t xml:space="preserve"> a</w:t>
      </w:r>
      <w:r w:rsidR="00C80934">
        <w:t>cknowledges</w:t>
      </w:r>
      <w:r w:rsidR="00D80213" w:rsidRPr="008D56E7">
        <w:t xml:space="preserve"> that in any transition, personnel may elect to stay with their current employer or take this opportunity to change jobs/careers. There are a number of strategies </w:t>
      </w:r>
      <w:r w:rsidR="00C80934">
        <w:t>Iron Bow</w:t>
      </w:r>
      <w:r w:rsidR="00D80213" w:rsidRPr="008D56E7">
        <w:t xml:space="preserve"> will put in place to mitigate losing this corporate knowledge</w:t>
      </w:r>
      <w:r w:rsidR="006F3D12">
        <w:t xml:space="preserve"> that includes the following</w:t>
      </w:r>
      <w:r w:rsidR="00C80934">
        <w:t>:</w:t>
      </w:r>
      <w:r w:rsidR="006F3D12">
        <w:t xml:space="preserve"> </w:t>
      </w:r>
      <w:r w:rsidR="005137BB">
        <w:t xml:space="preserve"> </w:t>
      </w:r>
    </w:p>
    <w:p w14:paraId="611EEB08" w14:textId="2663D2E0" w:rsidR="006F3D12" w:rsidRDefault="00D80213" w:rsidP="00F46A56">
      <w:pPr>
        <w:pStyle w:val="ListParagraph"/>
        <w:numPr>
          <w:ilvl w:val="0"/>
          <w:numId w:val="40"/>
        </w:numPr>
        <w:ind w:left="540"/>
      </w:pPr>
      <w:r w:rsidRPr="008D56E7">
        <w:lastRenderedPageBreak/>
        <w:t xml:space="preserve">First and foremost, </w:t>
      </w:r>
      <w:r w:rsidR="005137BB">
        <w:t>Iron Bow</w:t>
      </w:r>
      <w:r w:rsidR="006F3D12">
        <w:t xml:space="preserve"> has</w:t>
      </w:r>
      <w:r w:rsidRPr="008D56E7">
        <w:t xml:space="preserve"> letters of commitment from </w:t>
      </w:r>
      <w:r w:rsidR="006F3D12">
        <w:t xml:space="preserve">4 </w:t>
      </w:r>
      <w:r w:rsidRPr="008D56E7">
        <w:t xml:space="preserve">existing </w:t>
      </w:r>
      <w:r w:rsidR="008866CD">
        <w:t>Incumbent Supplier</w:t>
      </w:r>
      <w:r w:rsidRPr="008D56E7">
        <w:t xml:space="preserve"> </w:t>
      </w:r>
      <w:r w:rsidR="00883C9C">
        <w:t>senior leaders</w:t>
      </w:r>
      <w:r w:rsidRPr="008D56E7">
        <w:t xml:space="preserve">.  </w:t>
      </w:r>
      <w:r w:rsidR="00083420">
        <w:t xml:space="preserve">Iron Bow </w:t>
      </w:r>
      <w:r w:rsidR="006F3D12">
        <w:t>will</w:t>
      </w:r>
      <w:r w:rsidRPr="008D56E7">
        <w:t xml:space="preserve"> hire these individuals immediately upon </w:t>
      </w:r>
      <w:r w:rsidR="00C80934">
        <w:t>the contract Effective Date</w:t>
      </w:r>
      <w:r w:rsidRPr="008D56E7">
        <w:t xml:space="preserve">.  </w:t>
      </w:r>
      <w:r w:rsidR="00083420">
        <w:t>Iron Bow’s</w:t>
      </w:r>
      <w:r w:rsidRPr="008D56E7">
        <w:t xml:space="preserve"> named </w:t>
      </w:r>
      <w:r w:rsidR="00AE40E5">
        <w:t>Program Director</w:t>
      </w:r>
      <w:r w:rsidR="00275BE4">
        <w:t xml:space="preserve"> </w:t>
      </w:r>
      <w:r w:rsidR="006F3D12">
        <w:t xml:space="preserve">has been brought onboard so that </w:t>
      </w:r>
      <w:r w:rsidRPr="008D56E7">
        <w:t xml:space="preserve">his knowledge and ability </w:t>
      </w:r>
      <w:r w:rsidR="006F3D12">
        <w:t xml:space="preserve">is leveraged throughout </w:t>
      </w:r>
      <w:r w:rsidR="00EB1488">
        <w:t>Implementation</w:t>
      </w:r>
      <w:r w:rsidRPr="008D56E7">
        <w:t xml:space="preserve">. </w:t>
      </w:r>
    </w:p>
    <w:p w14:paraId="7A2B7B54" w14:textId="60FEEA84" w:rsidR="006F3D12" w:rsidRDefault="00C80934" w:rsidP="00F46A56">
      <w:pPr>
        <w:pStyle w:val="ListParagraph"/>
        <w:numPr>
          <w:ilvl w:val="0"/>
          <w:numId w:val="40"/>
        </w:numPr>
        <w:ind w:left="540"/>
      </w:pPr>
      <w:r>
        <w:t xml:space="preserve">The </w:t>
      </w:r>
      <w:r w:rsidR="00DB2936">
        <w:t>Iron Bow</w:t>
      </w:r>
      <w:r w:rsidR="00275BE4">
        <w:t xml:space="preserve"> Program Director</w:t>
      </w:r>
      <w:r w:rsidR="00D80213" w:rsidRPr="008D56E7">
        <w:t xml:space="preserve"> and the other </w:t>
      </w:r>
      <w:r w:rsidR="008866CD">
        <w:t>Incumbent Supplier</w:t>
      </w:r>
      <w:r w:rsidR="00D80213" w:rsidRPr="008D56E7">
        <w:t xml:space="preserve"> </w:t>
      </w:r>
      <w:r w:rsidR="00275BE4">
        <w:t>leaders</w:t>
      </w:r>
      <w:r>
        <w:t xml:space="preserve"> hired by Iron Bow </w:t>
      </w:r>
      <w:r w:rsidR="006F3D12">
        <w:t xml:space="preserve">will </w:t>
      </w:r>
      <w:r>
        <w:t xml:space="preserve">work to </w:t>
      </w:r>
      <w:r w:rsidR="006F3D12">
        <w:t xml:space="preserve">capture </w:t>
      </w:r>
      <w:r w:rsidR="008866CD">
        <w:t>Incumbent Supplier</w:t>
      </w:r>
      <w:r w:rsidR="00D80213" w:rsidRPr="008D56E7">
        <w:t xml:space="preserve"> Field Services Technicians who were reluctant to transition</w:t>
      </w:r>
      <w:r w:rsidR="006F3D12">
        <w:t xml:space="preserve"> initially</w:t>
      </w:r>
      <w:r w:rsidR="00D80213" w:rsidRPr="008D56E7">
        <w:t xml:space="preserve">.  </w:t>
      </w:r>
    </w:p>
    <w:p w14:paraId="71273528" w14:textId="2E77B5ED" w:rsidR="006F3D12" w:rsidRDefault="00083420" w:rsidP="00F46A56">
      <w:pPr>
        <w:pStyle w:val="ListParagraph"/>
        <w:numPr>
          <w:ilvl w:val="0"/>
          <w:numId w:val="40"/>
        </w:numPr>
        <w:ind w:left="540"/>
      </w:pPr>
      <w:r>
        <w:t xml:space="preserve">Iron Bow </w:t>
      </w:r>
      <w:r w:rsidR="00C80934">
        <w:t>pl</w:t>
      </w:r>
      <w:r w:rsidR="006F3D12">
        <w:t>an</w:t>
      </w:r>
      <w:r w:rsidR="00C80934">
        <w:t>s</w:t>
      </w:r>
      <w:r w:rsidR="006F3D12">
        <w:t xml:space="preserve"> to hire</w:t>
      </w:r>
      <w:r w:rsidR="00D80213" w:rsidRPr="008D56E7">
        <w:t xml:space="preserve"> </w:t>
      </w:r>
      <w:r w:rsidR="008866CD">
        <w:t>Incumbent Supplier</w:t>
      </w:r>
      <w:r w:rsidR="00D80213" w:rsidRPr="008D56E7">
        <w:t xml:space="preserve"> Field Services Technicians at an equal or better rate of pay and caliber of benefits.</w:t>
      </w:r>
    </w:p>
    <w:p w14:paraId="082F3240" w14:textId="418B151F" w:rsidR="00D80213" w:rsidRPr="008D56E7" w:rsidRDefault="00D80213" w:rsidP="00F46A56">
      <w:pPr>
        <w:pStyle w:val="ListParagraph"/>
        <w:numPr>
          <w:ilvl w:val="0"/>
          <w:numId w:val="40"/>
        </w:numPr>
        <w:ind w:left="540"/>
      </w:pPr>
      <w:r w:rsidRPr="008D56E7">
        <w:t xml:space="preserve">Additionally, </w:t>
      </w:r>
      <w:r w:rsidR="00C80934">
        <w:t xml:space="preserve">Iron Bow </w:t>
      </w:r>
      <w:r w:rsidR="006F3D12">
        <w:t>will</w:t>
      </w:r>
      <w:r w:rsidRPr="008D56E7">
        <w:t xml:space="preserve"> offer incentives to those </w:t>
      </w:r>
      <w:r w:rsidR="008866CD">
        <w:t>Incumbent Supplier</w:t>
      </w:r>
      <w:r w:rsidR="00C80934">
        <w:t xml:space="preserve"> personnel at or near </w:t>
      </w:r>
      <w:r w:rsidRPr="008D56E7">
        <w:t xml:space="preserve">retirement </w:t>
      </w:r>
      <w:r w:rsidR="00C80934">
        <w:t>to encourage them to stay</w:t>
      </w:r>
      <w:r w:rsidRPr="008D56E7">
        <w:t>. Incentives may include sign on bonuses, alternative employment arrangements, or grandfathering paid time off accrual rates.</w:t>
      </w:r>
    </w:p>
    <w:p w14:paraId="15A77853" w14:textId="0FB61FCE" w:rsidR="00D80213" w:rsidRPr="008D56E7" w:rsidRDefault="00992D50" w:rsidP="00D80213">
      <w:pPr>
        <w:spacing w:after="80"/>
        <w:ind w:left="180"/>
      </w:pPr>
      <w:r>
        <w:t>Iron Bow</w:t>
      </w:r>
      <w:r w:rsidR="00D80213" w:rsidRPr="008D56E7">
        <w:t xml:space="preserve"> will perform </w:t>
      </w:r>
      <w:r w:rsidR="006F3D12">
        <w:t xml:space="preserve">an </w:t>
      </w:r>
      <w:r w:rsidR="00D80213" w:rsidRPr="008D56E7">
        <w:t xml:space="preserve">assessment of the </w:t>
      </w:r>
      <w:r w:rsidR="008866CD">
        <w:t>Incumbent Supplier</w:t>
      </w:r>
      <w:r w:rsidR="00D80213" w:rsidRPr="008D56E7">
        <w:t xml:space="preserve"> </w:t>
      </w:r>
      <w:r w:rsidR="00275DE7">
        <w:t xml:space="preserve">staff </w:t>
      </w:r>
      <w:r w:rsidR="00D80213" w:rsidRPr="008D56E7">
        <w:t xml:space="preserve">population to determine the number </w:t>
      </w:r>
      <w:r w:rsidR="00503005">
        <w:t xml:space="preserve">of </w:t>
      </w:r>
      <w:r w:rsidR="00D80213" w:rsidRPr="008D56E7">
        <w:t xml:space="preserve">vacancies. </w:t>
      </w:r>
      <w:r w:rsidR="00083420">
        <w:t>Iron Bow’s</w:t>
      </w:r>
      <w:r w:rsidR="00D80213" w:rsidRPr="008D56E7">
        <w:t xml:space="preserve"> dedicated </w:t>
      </w:r>
      <w:r w:rsidR="00D7093C">
        <w:t>r</w:t>
      </w:r>
      <w:r w:rsidR="00D80213" w:rsidRPr="008D56E7">
        <w:t xml:space="preserve">ecruiting </w:t>
      </w:r>
      <w:r w:rsidR="00D7093C">
        <w:t>t</w:t>
      </w:r>
      <w:r w:rsidR="00D80213" w:rsidRPr="008D56E7">
        <w:t xml:space="preserve">eam is already building </w:t>
      </w:r>
      <w:r w:rsidR="00D7093C">
        <w:t xml:space="preserve">an </w:t>
      </w:r>
      <w:r w:rsidR="00DB2936">
        <w:t>Iron Bow</w:t>
      </w:r>
      <w:r w:rsidR="00D80213" w:rsidRPr="008D56E7">
        <w:t xml:space="preserve"> database of candidates and will begin screening candidates upon notification of </w:t>
      </w:r>
      <w:r w:rsidR="00D7093C">
        <w:t>contract award</w:t>
      </w:r>
      <w:r w:rsidR="00D80213" w:rsidRPr="008D56E7">
        <w:t xml:space="preserve"> so that we are prepared to being interviewing </w:t>
      </w:r>
      <w:r w:rsidR="00D7093C">
        <w:t xml:space="preserve">upon the contract Effective Date.  </w:t>
      </w:r>
      <w:r w:rsidR="00D80213" w:rsidRPr="008D56E7">
        <w:t xml:space="preserve">These activities </w:t>
      </w:r>
      <w:r w:rsidR="00D7093C">
        <w:t xml:space="preserve">will </w:t>
      </w:r>
      <w:r w:rsidR="00D80213" w:rsidRPr="008D56E7">
        <w:t xml:space="preserve">ensure </w:t>
      </w:r>
      <w:r w:rsidR="00D7093C">
        <w:t>Iron Bow is a</w:t>
      </w:r>
      <w:r w:rsidR="00D80213" w:rsidRPr="008D56E7">
        <w:t xml:space="preserve">t full strength upon Service </w:t>
      </w:r>
      <w:r w:rsidR="00D7093C">
        <w:t>t</w:t>
      </w:r>
      <w:r w:rsidR="00D80213" w:rsidRPr="008D56E7">
        <w:t>akeover and will cause no degradation in Service to End Users.</w:t>
      </w:r>
    </w:p>
    <w:p w14:paraId="54BFCF09" w14:textId="5DD34BB9" w:rsidR="00D80213" w:rsidRPr="008D56E7" w:rsidRDefault="00D80213">
      <w:pPr>
        <w:spacing w:after="80"/>
        <w:ind w:left="180"/>
      </w:pPr>
      <w:r w:rsidRPr="008D56E7">
        <w:t xml:space="preserve">Additionally, </w:t>
      </w:r>
      <w:r w:rsidR="00CE031F">
        <w:t>upon contract Effective Date</w:t>
      </w:r>
      <w:r w:rsidRPr="008D56E7">
        <w:t xml:space="preserve">, </w:t>
      </w:r>
      <w:r w:rsidR="00CE031F">
        <w:t>Iron Bow</w:t>
      </w:r>
      <w:r w:rsidRPr="008D56E7">
        <w:t xml:space="preserve"> will perform an assessment of individual performance, location, and operational policies. </w:t>
      </w:r>
      <w:r w:rsidR="00992D50">
        <w:t>Iron Bow</w:t>
      </w:r>
      <w:r w:rsidR="006F3D12">
        <w:t xml:space="preserve">’s </w:t>
      </w:r>
      <w:r w:rsidRPr="008D56E7">
        <w:t xml:space="preserve">Transition Manager and other members of </w:t>
      </w:r>
      <w:r w:rsidR="00DB2936">
        <w:t>Iron Bow</w:t>
      </w:r>
      <w:r w:rsidRPr="008D56E7">
        <w:t xml:space="preserve"> </w:t>
      </w:r>
      <w:r w:rsidR="00CE031F">
        <w:t>t</w:t>
      </w:r>
      <w:r w:rsidRPr="008D56E7">
        <w:t xml:space="preserve">ransition </w:t>
      </w:r>
      <w:r w:rsidR="00CE031F">
        <w:t>t</w:t>
      </w:r>
      <w:r w:rsidRPr="008D56E7">
        <w:t>eam</w:t>
      </w:r>
      <w:r w:rsidR="006F3D12">
        <w:t xml:space="preserve">, including </w:t>
      </w:r>
      <w:r w:rsidR="00CE031F">
        <w:t>Iron Bow staff assigned to q</w:t>
      </w:r>
      <w:r w:rsidRPr="008D56E7">
        <w:t xml:space="preserve">uality </w:t>
      </w:r>
      <w:r w:rsidR="00CE031F">
        <w:t>a</w:t>
      </w:r>
      <w:r w:rsidRPr="008D56E7">
        <w:t>ssurance</w:t>
      </w:r>
      <w:r w:rsidR="006F3D12">
        <w:t xml:space="preserve">, </w:t>
      </w:r>
      <w:r w:rsidR="00CE031F">
        <w:t>i</w:t>
      </w:r>
      <w:r w:rsidR="006F3D12">
        <w:t xml:space="preserve">maging and </w:t>
      </w:r>
      <w:r w:rsidR="00CE031F">
        <w:t>p</w:t>
      </w:r>
      <w:r w:rsidR="006F3D12">
        <w:t xml:space="preserve">atch </w:t>
      </w:r>
      <w:r w:rsidR="00CE031F">
        <w:t xml:space="preserve">management, </w:t>
      </w:r>
      <w:r w:rsidRPr="008D56E7">
        <w:t xml:space="preserve">will shadow Field Service Technicians to understand workflow, processes and policies in place, and their level of skills and ability to perform their duties. Once </w:t>
      </w:r>
      <w:r w:rsidR="006F3D12">
        <w:t>Iron Bow has</w:t>
      </w:r>
      <w:r w:rsidRPr="008D56E7">
        <w:t xml:space="preserve"> this information</w:t>
      </w:r>
      <w:r w:rsidR="00CE031F">
        <w:t>, the</w:t>
      </w:r>
      <w:r w:rsidRPr="008D56E7">
        <w:t xml:space="preserve"> territory coverage, processes</w:t>
      </w:r>
      <w:r w:rsidR="00CE031F">
        <w:t xml:space="preserve">, </w:t>
      </w:r>
      <w:r w:rsidRPr="008D56E7">
        <w:t>workflows, and skills</w:t>
      </w:r>
      <w:r w:rsidR="006F3D12">
        <w:t xml:space="preserve"> will be documented </w:t>
      </w:r>
      <w:r w:rsidR="00CE031F">
        <w:t xml:space="preserve">by Iron Bow </w:t>
      </w:r>
      <w:r w:rsidR="006F3D12">
        <w:t xml:space="preserve">and stored </w:t>
      </w:r>
      <w:r w:rsidR="00CE031F">
        <w:t xml:space="preserve">by </w:t>
      </w:r>
      <w:r w:rsidR="006F3D12">
        <w:t>within the MSI’s Document Library</w:t>
      </w:r>
      <w:r w:rsidRPr="008D56E7">
        <w:t xml:space="preserve"> </w:t>
      </w:r>
    </w:p>
    <w:p w14:paraId="5D765FAA" w14:textId="179D4BF4" w:rsidR="00D80213" w:rsidRPr="008D56E7" w:rsidRDefault="00D80213" w:rsidP="008D56E7">
      <w:r w:rsidRPr="008D56E7">
        <w:t xml:space="preserve">Field Services Technicians </w:t>
      </w:r>
      <w:r w:rsidR="006F3D12">
        <w:t xml:space="preserve">will </w:t>
      </w:r>
      <w:r w:rsidRPr="008D56E7">
        <w:t xml:space="preserve">either sit at an Agency (per Agency request and available space) or work remotely from a home base. </w:t>
      </w:r>
      <w:r w:rsidR="00992D50">
        <w:t>Iron Bow</w:t>
      </w:r>
      <w:r w:rsidRPr="008D56E7">
        <w:t xml:space="preserve"> understand</w:t>
      </w:r>
      <w:r w:rsidR="00CE031F">
        <w:t>s</w:t>
      </w:r>
      <w:r w:rsidRPr="008D56E7">
        <w:t xml:space="preserve"> </w:t>
      </w:r>
      <w:r w:rsidR="00CE031F">
        <w:t xml:space="preserve">that </w:t>
      </w:r>
      <w:r w:rsidRPr="008D56E7">
        <w:t>in the short-term, space is available for Field Services Technicians under the “take over in place” strategy however past that</w:t>
      </w:r>
      <w:r w:rsidR="00CE031F">
        <w:t xml:space="preserve"> time</w:t>
      </w:r>
      <w:r w:rsidRPr="008D56E7">
        <w:t xml:space="preserve"> VITA cannot guarantee these facilities will be available. Iron Bow and </w:t>
      </w:r>
      <w:r w:rsidR="00DB2936">
        <w:t>Iron Bow</w:t>
      </w:r>
      <w:r w:rsidRPr="008D56E7">
        <w:t xml:space="preserve"> partners </w:t>
      </w:r>
      <w:r w:rsidR="006F3D12">
        <w:t>will use</w:t>
      </w:r>
      <w:r w:rsidRPr="008D56E7">
        <w:t xml:space="preserve"> facilities across the Commonwealth where Field Services Technicians </w:t>
      </w:r>
      <w:r w:rsidR="006F3D12">
        <w:t>will have</w:t>
      </w:r>
      <w:r w:rsidR="00F46A56">
        <w:t xml:space="preserve"> office space.</w:t>
      </w:r>
      <w:r w:rsidRPr="008D56E7">
        <w:t xml:space="preserve"> </w:t>
      </w:r>
    </w:p>
    <w:p w14:paraId="2140DCF8" w14:textId="729DB972" w:rsidR="00B93EFE" w:rsidRPr="00812E28" w:rsidRDefault="008866CD" w:rsidP="005E3D08">
      <w:pPr>
        <w:rPr>
          <w:rFonts w:cs="Arial"/>
          <w:szCs w:val="20"/>
        </w:rPr>
      </w:pPr>
      <w:r>
        <w:t>Incumbent Supplier</w:t>
      </w:r>
      <w:r w:rsidR="00B93EFE" w:rsidRPr="00812E28">
        <w:t xml:space="preserve"> employees will be invited to attend an introductory meeting</w:t>
      </w:r>
      <w:r w:rsidR="00D80213">
        <w:t xml:space="preserve"> (Town Hall format)</w:t>
      </w:r>
      <w:r w:rsidR="00B93EFE" w:rsidRPr="00812E28">
        <w:t xml:space="preserve"> immediately following </w:t>
      </w:r>
      <w:r w:rsidR="00275DE7">
        <w:t>Effective Date</w:t>
      </w:r>
      <w:r w:rsidR="00B93EFE" w:rsidRPr="00812E28">
        <w:t xml:space="preserve"> through </w:t>
      </w:r>
      <w:r w:rsidR="00104320">
        <w:t xml:space="preserve">a Cisco </w:t>
      </w:r>
      <w:r w:rsidR="006F3D12">
        <w:t>WebEx</w:t>
      </w:r>
      <w:r w:rsidR="00B93EFE" w:rsidRPr="00812E28">
        <w:t xml:space="preserve"> or at a convenient location to their present work site. At this meeting, </w:t>
      </w:r>
      <w:r w:rsidR="00DB2936">
        <w:t>Iron Bow</w:t>
      </w:r>
      <w:r w:rsidR="00B93EFE" w:rsidRPr="00812E28">
        <w:t xml:space="preserve"> corporate leadership will present an overview of </w:t>
      </w:r>
      <w:r w:rsidR="00DB2936">
        <w:t>Iron Bow</w:t>
      </w:r>
      <w:r w:rsidR="00B93EFE" w:rsidRPr="00812E28">
        <w:t xml:space="preserve"> firm’s history and business objectives for this effort. Representatives from Human Resources will provide detailed information relating to </w:t>
      </w:r>
      <w:r w:rsidR="00DB2936">
        <w:t>Iron Bow</w:t>
      </w:r>
      <w:r w:rsidR="0053049D">
        <w:t>’s</w:t>
      </w:r>
      <w:r w:rsidR="00B93EFE" w:rsidRPr="00812E28">
        <w:t xml:space="preserve"> comprehensive and competitive benefits package, in addition to training opportunities. </w:t>
      </w:r>
      <w:r>
        <w:t>Incumbent Supplier</w:t>
      </w:r>
      <w:r w:rsidR="00B93EFE" w:rsidRPr="00812E28">
        <w:t xml:space="preserve"> employees will be offered the opportunity to speak individually with the </w:t>
      </w:r>
      <w:r w:rsidR="00B93EFE">
        <w:t xml:space="preserve">Iron </w:t>
      </w:r>
      <w:r w:rsidR="00710286">
        <w:t xml:space="preserve">Bow </w:t>
      </w:r>
      <w:r w:rsidR="00AE40E5">
        <w:t>Program Director</w:t>
      </w:r>
      <w:r w:rsidR="00AA61AF">
        <w:t xml:space="preserve"> </w:t>
      </w:r>
      <w:r w:rsidR="00B93EFE" w:rsidRPr="00812E28">
        <w:t xml:space="preserve">and/or Human Resources staff as may be appropriate. </w:t>
      </w:r>
    </w:p>
    <w:p w14:paraId="5069D243" w14:textId="1FAC8373" w:rsidR="00B93EFE" w:rsidRPr="00812E28" w:rsidRDefault="00B93EFE" w:rsidP="005E3D08">
      <w:pPr>
        <w:rPr>
          <w:rFonts w:cs="Arial"/>
          <w:szCs w:val="20"/>
        </w:rPr>
      </w:pPr>
      <w:r w:rsidRPr="00812E28">
        <w:rPr>
          <w:rFonts w:cs="Arial"/>
          <w:szCs w:val="20"/>
        </w:rPr>
        <w:t xml:space="preserve">Each employee will be provided with an orientation </w:t>
      </w:r>
      <w:r w:rsidR="0053049D">
        <w:rPr>
          <w:rFonts w:cs="Arial"/>
          <w:szCs w:val="20"/>
        </w:rPr>
        <w:t>d</w:t>
      </w:r>
      <w:r w:rsidRPr="00812E28">
        <w:rPr>
          <w:rFonts w:cs="Arial"/>
          <w:szCs w:val="20"/>
        </w:rPr>
        <w:t xml:space="preserve">etailing the </w:t>
      </w:r>
      <w:r>
        <w:rPr>
          <w:rFonts w:cs="Arial"/>
          <w:szCs w:val="20"/>
        </w:rPr>
        <w:t>Iron Bow</w:t>
      </w:r>
      <w:r w:rsidRPr="00812E28">
        <w:rPr>
          <w:rFonts w:cs="Arial"/>
          <w:szCs w:val="20"/>
        </w:rPr>
        <w:t xml:space="preserve"> approach to personnel management and project operations. </w:t>
      </w:r>
    </w:p>
    <w:p w14:paraId="06B428B7" w14:textId="77777777" w:rsidR="001F13C1" w:rsidRDefault="001F13C1" w:rsidP="005E3D08">
      <w:pPr>
        <w:rPr>
          <w:rFonts w:cs="Arial"/>
          <w:szCs w:val="20"/>
        </w:rPr>
      </w:pPr>
      <w:r>
        <w:rPr>
          <w:rFonts w:cs="Arial"/>
          <w:szCs w:val="20"/>
        </w:rPr>
        <w:t xml:space="preserve">A detailed plan of activities is provided in Table </w:t>
      </w:r>
      <w:r w:rsidR="00021167">
        <w:rPr>
          <w:rFonts w:cs="Arial"/>
          <w:szCs w:val="20"/>
        </w:rPr>
        <w:t>1</w:t>
      </w:r>
      <w:r>
        <w:rPr>
          <w:rFonts w:cs="Arial"/>
          <w:szCs w:val="20"/>
        </w:rPr>
        <w:t xml:space="preserve"> below</w:t>
      </w:r>
      <w:r w:rsidR="00021167">
        <w:rPr>
          <w:rFonts w:cs="Arial"/>
          <w:szCs w:val="20"/>
        </w:rPr>
        <w:t>.</w:t>
      </w:r>
    </w:p>
    <w:p w14:paraId="488A95D3" w14:textId="77777777" w:rsidR="00021167" w:rsidRDefault="00021167" w:rsidP="008D56E7">
      <w:pPr>
        <w:pStyle w:val="Caption"/>
        <w:keepNext/>
        <w:jc w:val="center"/>
      </w:pPr>
      <w:r>
        <w:t xml:space="preserve">Table </w:t>
      </w:r>
      <w:r w:rsidR="00AB2F62">
        <w:rPr>
          <w:noProof/>
        </w:rPr>
        <w:fldChar w:fldCharType="begin"/>
      </w:r>
      <w:r w:rsidR="00AB2F62">
        <w:rPr>
          <w:noProof/>
        </w:rPr>
        <w:instrText xml:space="preserve"> SEQ Table \* ARABIC </w:instrText>
      </w:r>
      <w:r w:rsidR="00AB2F62">
        <w:rPr>
          <w:noProof/>
        </w:rPr>
        <w:fldChar w:fldCharType="separate"/>
      </w:r>
      <w:r>
        <w:rPr>
          <w:noProof/>
        </w:rPr>
        <w:t>1</w:t>
      </w:r>
      <w:r w:rsidR="00AB2F62">
        <w:rPr>
          <w:noProof/>
        </w:rPr>
        <w:fldChar w:fldCharType="end"/>
      </w:r>
      <w:r>
        <w:t xml:space="preserve">: </w:t>
      </w:r>
      <w:r w:rsidR="001C45DF">
        <w:t>Activities to Ensure Optimal Project Staffing</w:t>
      </w:r>
    </w:p>
    <w:tbl>
      <w:tblPr>
        <w:tblStyle w:val="TableGrid"/>
        <w:tblW w:w="9900" w:type="dxa"/>
        <w:tblInd w:w="175" w:type="dxa"/>
        <w:tblLook w:val="04A0" w:firstRow="1" w:lastRow="0" w:firstColumn="1" w:lastColumn="0" w:noHBand="0" w:noVBand="1"/>
      </w:tblPr>
      <w:tblGrid>
        <w:gridCol w:w="1980"/>
        <w:gridCol w:w="7920"/>
      </w:tblGrid>
      <w:tr w:rsidR="00CA624D" w:rsidRPr="006E0CE1" w14:paraId="1A698876" w14:textId="77777777" w:rsidTr="008D56E7">
        <w:tc>
          <w:tcPr>
            <w:tcW w:w="1980" w:type="dxa"/>
          </w:tcPr>
          <w:p w14:paraId="07A292FA" w14:textId="27E04A2B" w:rsidR="00CA624D" w:rsidRPr="008D56E7" w:rsidRDefault="00CA624D">
            <w:pPr>
              <w:ind w:left="0"/>
              <w:rPr>
                <w:rFonts w:cstheme="minorHAnsi"/>
                <w:b/>
                <w:color w:val="1F4E79"/>
                <w:sz w:val="20"/>
                <w:szCs w:val="20"/>
              </w:rPr>
            </w:pPr>
            <w:r w:rsidRPr="008D56E7">
              <w:rPr>
                <w:rFonts w:cstheme="minorHAnsi"/>
                <w:b/>
                <w:color w:val="1F4E79"/>
                <w:sz w:val="20"/>
                <w:szCs w:val="20"/>
              </w:rPr>
              <w:t xml:space="preserve">Host introductory meeting for </w:t>
            </w:r>
            <w:r w:rsidR="008866CD">
              <w:rPr>
                <w:rFonts w:cstheme="minorHAnsi"/>
                <w:b/>
                <w:color w:val="1F4E79"/>
                <w:sz w:val="20"/>
                <w:szCs w:val="20"/>
              </w:rPr>
              <w:t>Incumbent Supplier</w:t>
            </w:r>
            <w:r w:rsidRPr="008D56E7">
              <w:rPr>
                <w:rFonts w:cstheme="minorHAnsi"/>
                <w:b/>
                <w:color w:val="1F4E79"/>
                <w:sz w:val="20"/>
                <w:szCs w:val="20"/>
              </w:rPr>
              <w:t xml:space="preserve"> employees and establish Transition </w:t>
            </w:r>
            <w:r w:rsidRPr="008D56E7">
              <w:rPr>
                <w:rFonts w:cstheme="minorHAnsi"/>
                <w:b/>
                <w:color w:val="1F4E79"/>
                <w:sz w:val="20"/>
                <w:szCs w:val="20"/>
              </w:rPr>
              <w:lastRenderedPageBreak/>
              <w:t>Desk</w:t>
            </w:r>
          </w:p>
        </w:tc>
        <w:tc>
          <w:tcPr>
            <w:tcW w:w="7920" w:type="dxa"/>
          </w:tcPr>
          <w:p w14:paraId="02ED33B3" w14:textId="77777777" w:rsidR="00CA624D" w:rsidRPr="008D56E7" w:rsidRDefault="005137BB" w:rsidP="008D56E7">
            <w:pPr>
              <w:spacing w:after="40"/>
              <w:ind w:left="0"/>
              <w:jc w:val="both"/>
              <w:rPr>
                <w:rFonts w:cstheme="minorHAnsi"/>
                <w:sz w:val="20"/>
                <w:szCs w:val="20"/>
              </w:rPr>
            </w:pPr>
            <w:r>
              <w:rPr>
                <w:rFonts w:cstheme="minorHAnsi"/>
                <w:sz w:val="20"/>
                <w:szCs w:val="20"/>
              </w:rPr>
              <w:lastRenderedPageBreak/>
              <w:t>Activities include but are not limited to:</w:t>
            </w:r>
          </w:p>
          <w:p w14:paraId="60E51A50" w14:textId="628A21EB" w:rsidR="00CA624D" w:rsidRPr="008D56E7" w:rsidRDefault="00CA624D" w:rsidP="008D56E7">
            <w:pPr>
              <w:numPr>
                <w:ilvl w:val="0"/>
                <w:numId w:val="30"/>
              </w:numPr>
              <w:tabs>
                <w:tab w:val="left" w:pos="192"/>
              </w:tabs>
              <w:ind w:left="162" w:hanging="162"/>
              <w:jc w:val="both"/>
              <w:rPr>
                <w:rFonts w:cstheme="minorHAnsi"/>
                <w:sz w:val="20"/>
                <w:szCs w:val="20"/>
              </w:rPr>
            </w:pPr>
            <w:r w:rsidRPr="008D56E7">
              <w:rPr>
                <w:rFonts w:cstheme="minorHAnsi"/>
                <w:sz w:val="20"/>
                <w:szCs w:val="20"/>
              </w:rPr>
              <w:t xml:space="preserve">Hold Town Halls </w:t>
            </w:r>
            <w:r w:rsidR="00021167" w:rsidRPr="008D56E7">
              <w:rPr>
                <w:rFonts w:cstheme="minorHAnsi"/>
                <w:sz w:val="20"/>
                <w:szCs w:val="20"/>
              </w:rPr>
              <w:t>at</w:t>
            </w:r>
            <w:r w:rsidRPr="008D56E7">
              <w:rPr>
                <w:rFonts w:cstheme="minorHAnsi"/>
                <w:sz w:val="20"/>
                <w:szCs w:val="20"/>
              </w:rPr>
              <w:t xml:space="preserve"> </w:t>
            </w:r>
            <w:r w:rsidR="00021167" w:rsidRPr="008D56E7">
              <w:rPr>
                <w:rFonts w:cstheme="minorHAnsi"/>
                <w:sz w:val="20"/>
                <w:szCs w:val="20"/>
              </w:rPr>
              <w:t xml:space="preserve">a </w:t>
            </w:r>
            <w:r w:rsidRPr="008D56E7">
              <w:rPr>
                <w:rFonts w:cstheme="minorHAnsi"/>
                <w:sz w:val="20"/>
                <w:szCs w:val="20"/>
              </w:rPr>
              <w:t xml:space="preserve">hotel close to </w:t>
            </w:r>
            <w:r w:rsidR="008866CD">
              <w:rPr>
                <w:rFonts w:cstheme="minorHAnsi"/>
                <w:sz w:val="20"/>
                <w:szCs w:val="20"/>
              </w:rPr>
              <w:t>Incumbent Supplier</w:t>
            </w:r>
            <w:r w:rsidRPr="008D56E7">
              <w:rPr>
                <w:rFonts w:cstheme="minorHAnsi"/>
                <w:sz w:val="20"/>
                <w:szCs w:val="20"/>
              </w:rPr>
              <w:t xml:space="preserve"> work locations prior to Contract Award (after notification of selection)</w:t>
            </w:r>
          </w:p>
          <w:p w14:paraId="502F696C" w14:textId="68442D74" w:rsidR="00CA624D" w:rsidRPr="008D56E7" w:rsidRDefault="00CA624D" w:rsidP="008D56E7">
            <w:pPr>
              <w:numPr>
                <w:ilvl w:val="0"/>
                <w:numId w:val="30"/>
              </w:numPr>
              <w:tabs>
                <w:tab w:val="left" w:pos="192"/>
              </w:tabs>
              <w:spacing w:after="40"/>
              <w:ind w:left="162" w:hanging="162"/>
              <w:jc w:val="both"/>
              <w:rPr>
                <w:rFonts w:cstheme="minorHAnsi"/>
                <w:sz w:val="20"/>
                <w:szCs w:val="20"/>
              </w:rPr>
            </w:pPr>
            <w:r w:rsidRPr="008D56E7">
              <w:rPr>
                <w:rFonts w:cstheme="minorHAnsi"/>
                <w:sz w:val="20"/>
                <w:szCs w:val="20"/>
              </w:rPr>
              <w:t xml:space="preserve">Provide Iron Bow </w:t>
            </w:r>
            <w:r w:rsidR="005137BB">
              <w:rPr>
                <w:rFonts w:cstheme="minorHAnsi"/>
                <w:sz w:val="20"/>
                <w:szCs w:val="20"/>
              </w:rPr>
              <w:t>“</w:t>
            </w:r>
            <w:r w:rsidRPr="008D56E7">
              <w:rPr>
                <w:rFonts w:cstheme="minorHAnsi"/>
                <w:sz w:val="20"/>
                <w:szCs w:val="20"/>
              </w:rPr>
              <w:t>Points of Contact</w:t>
            </w:r>
            <w:r w:rsidR="005137BB">
              <w:rPr>
                <w:rFonts w:cstheme="minorHAnsi"/>
                <w:sz w:val="20"/>
                <w:szCs w:val="20"/>
              </w:rPr>
              <w:t>”</w:t>
            </w:r>
            <w:r w:rsidRPr="008D56E7">
              <w:rPr>
                <w:rFonts w:cstheme="minorHAnsi"/>
                <w:sz w:val="20"/>
                <w:szCs w:val="20"/>
              </w:rPr>
              <w:t xml:space="preserve"> to be distributed to </w:t>
            </w:r>
            <w:r w:rsidR="008866CD">
              <w:rPr>
                <w:rFonts w:cstheme="minorHAnsi"/>
                <w:sz w:val="20"/>
                <w:szCs w:val="20"/>
              </w:rPr>
              <w:t>Incumbent Supplier</w:t>
            </w:r>
            <w:r w:rsidRPr="008D56E7">
              <w:rPr>
                <w:rFonts w:cstheme="minorHAnsi"/>
                <w:sz w:val="20"/>
                <w:szCs w:val="20"/>
              </w:rPr>
              <w:t xml:space="preserve"> personnel for Human Resources, </w:t>
            </w:r>
            <w:r w:rsidR="00AE40E5" w:rsidRPr="008D56E7">
              <w:rPr>
                <w:rFonts w:cstheme="minorHAnsi"/>
                <w:sz w:val="20"/>
                <w:szCs w:val="20"/>
              </w:rPr>
              <w:t>Program Director</w:t>
            </w:r>
            <w:r w:rsidRPr="008D56E7">
              <w:rPr>
                <w:rFonts w:cstheme="minorHAnsi"/>
                <w:sz w:val="20"/>
                <w:szCs w:val="20"/>
              </w:rPr>
              <w:t xml:space="preserve"> and Transition Manager</w:t>
            </w:r>
          </w:p>
          <w:p w14:paraId="45EC3677" w14:textId="3ABE0FAE" w:rsidR="00CA624D" w:rsidRPr="008D56E7" w:rsidRDefault="008866CD" w:rsidP="008D56E7">
            <w:pPr>
              <w:ind w:left="0"/>
              <w:jc w:val="both"/>
              <w:rPr>
                <w:rFonts w:cstheme="minorHAnsi"/>
                <w:sz w:val="20"/>
                <w:szCs w:val="20"/>
              </w:rPr>
            </w:pPr>
            <w:r>
              <w:rPr>
                <w:rFonts w:cstheme="minorHAnsi"/>
                <w:sz w:val="20"/>
                <w:szCs w:val="20"/>
              </w:rPr>
              <w:lastRenderedPageBreak/>
              <w:t>Incumbent Supplier</w:t>
            </w:r>
            <w:r w:rsidR="00CA624D" w:rsidRPr="008D56E7">
              <w:rPr>
                <w:rFonts w:cstheme="minorHAnsi"/>
                <w:sz w:val="20"/>
                <w:szCs w:val="20"/>
              </w:rPr>
              <w:t xml:space="preserve"> employees are invited to attend an introductory meeting immediately following notification that Iron Bow is the intended awardee either virtually through </w:t>
            </w:r>
            <w:r w:rsidR="005137BB">
              <w:rPr>
                <w:rFonts w:cstheme="minorHAnsi"/>
                <w:sz w:val="20"/>
                <w:szCs w:val="20"/>
              </w:rPr>
              <w:t>WebEx</w:t>
            </w:r>
            <w:r w:rsidR="00CA624D" w:rsidRPr="008D56E7">
              <w:rPr>
                <w:rFonts w:cstheme="minorHAnsi"/>
                <w:sz w:val="20"/>
                <w:szCs w:val="20"/>
              </w:rPr>
              <w:t xml:space="preserve"> or at a location near their workplace. At this meeting, </w:t>
            </w:r>
            <w:r w:rsidR="00DB2936">
              <w:rPr>
                <w:rFonts w:cstheme="minorHAnsi"/>
                <w:sz w:val="20"/>
                <w:szCs w:val="20"/>
              </w:rPr>
              <w:t>Iron Bow</w:t>
            </w:r>
            <w:r w:rsidR="00CA624D" w:rsidRPr="008D56E7">
              <w:rPr>
                <w:rFonts w:cstheme="minorHAnsi"/>
                <w:sz w:val="20"/>
                <w:szCs w:val="20"/>
              </w:rPr>
              <w:t xml:space="preserve"> corporate leadership and Iron Bow </w:t>
            </w:r>
            <w:r w:rsidR="00AE40E5" w:rsidRPr="008D56E7">
              <w:rPr>
                <w:rFonts w:cstheme="minorHAnsi"/>
                <w:sz w:val="20"/>
                <w:szCs w:val="20"/>
              </w:rPr>
              <w:t>Program Director</w:t>
            </w:r>
            <w:r w:rsidR="00CA624D" w:rsidRPr="008D56E7">
              <w:rPr>
                <w:rFonts w:cstheme="minorHAnsi"/>
                <w:sz w:val="20"/>
                <w:szCs w:val="20"/>
              </w:rPr>
              <w:t xml:space="preserve"> present an overview of </w:t>
            </w:r>
            <w:r w:rsidR="00DB2936">
              <w:rPr>
                <w:rFonts w:cstheme="minorHAnsi"/>
                <w:sz w:val="20"/>
                <w:szCs w:val="20"/>
              </w:rPr>
              <w:t>Iron Bow</w:t>
            </w:r>
            <w:r w:rsidR="00CA624D" w:rsidRPr="008D56E7">
              <w:rPr>
                <w:rFonts w:cstheme="minorHAnsi"/>
                <w:sz w:val="20"/>
                <w:szCs w:val="20"/>
              </w:rPr>
              <w:t xml:space="preserve"> firm’s history and business objectives for this effort. Representatives from Human Resources provide detailed information relating to </w:t>
            </w:r>
            <w:r w:rsidR="00DB2936">
              <w:rPr>
                <w:rFonts w:cstheme="minorHAnsi"/>
                <w:sz w:val="20"/>
                <w:szCs w:val="20"/>
              </w:rPr>
              <w:t>Iron Bow</w:t>
            </w:r>
            <w:r w:rsidR="00CA624D" w:rsidRPr="008D56E7">
              <w:rPr>
                <w:rFonts w:cstheme="minorHAnsi"/>
                <w:sz w:val="20"/>
                <w:szCs w:val="20"/>
              </w:rPr>
              <w:t xml:space="preserve"> comprehensive and competitive benefits package, in addition to training opportunities. </w:t>
            </w:r>
            <w:r>
              <w:rPr>
                <w:rFonts w:cstheme="minorHAnsi"/>
                <w:sz w:val="20"/>
                <w:szCs w:val="20"/>
              </w:rPr>
              <w:t>Incumbent Supplier</w:t>
            </w:r>
            <w:r w:rsidR="00CA624D" w:rsidRPr="008D56E7">
              <w:rPr>
                <w:rFonts w:cstheme="minorHAnsi"/>
                <w:sz w:val="20"/>
                <w:szCs w:val="20"/>
              </w:rPr>
              <w:t xml:space="preserve"> employees are offered the opportunity to speak individually with the Iron Bow representative, </w:t>
            </w:r>
            <w:r w:rsidR="00AE40E5" w:rsidRPr="008D56E7">
              <w:rPr>
                <w:rFonts w:cstheme="minorHAnsi"/>
                <w:sz w:val="20"/>
                <w:szCs w:val="20"/>
              </w:rPr>
              <w:t>Program Director</w:t>
            </w:r>
            <w:r w:rsidR="00CA624D" w:rsidRPr="008D56E7">
              <w:rPr>
                <w:rFonts w:cstheme="minorHAnsi"/>
                <w:sz w:val="20"/>
                <w:szCs w:val="20"/>
              </w:rPr>
              <w:t xml:space="preserve">, and/or Human Resources staff as may be appropriate. </w:t>
            </w:r>
          </w:p>
          <w:p w14:paraId="11F25218" w14:textId="5F5A73A7" w:rsidR="00CA624D" w:rsidRPr="008D56E7" w:rsidRDefault="00CA624D" w:rsidP="008D56E7">
            <w:pPr>
              <w:spacing w:after="40"/>
              <w:ind w:left="0"/>
              <w:jc w:val="both"/>
              <w:rPr>
                <w:rFonts w:cstheme="minorHAnsi"/>
                <w:sz w:val="20"/>
                <w:szCs w:val="20"/>
              </w:rPr>
            </w:pPr>
            <w:r w:rsidRPr="008D56E7">
              <w:rPr>
                <w:rFonts w:cstheme="minorHAnsi"/>
                <w:sz w:val="20"/>
                <w:szCs w:val="20"/>
              </w:rPr>
              <w:t xml:space="preserve">Post introductory meeting, it is important for </w:t>
            </w:r>
            <w:r w:rsidR="008866CD">
              <w:rPr>
                <w:rFonts w:cstheme="minorHAnsi"/>
                <w:sz w:val="20"/>
                <w:szCs w:val="20"/>
              </w:rPr>
              <w:t>Incumbent Supplier</w:t>
            </w:r>
            <w:r w:rsidRPr="008D56E7">
              <w:rPr>
                <w:rFonts w:cstheme="minorHAnsi"/>
                <w:sz w:val="20"/>
                <w:szCs w:val="20"/>
              </w:rPr>
              <w:t xml:space="preserve"> employees to have an avenue for answering follow-up questions related to their transition to Iron Bow. As such, Iron Bow establishes a Transition Desk, led by the Transition Manager, who </w:t>
            </w:r>
            <w:r w:rsidR="00992D50">
              <w:rPr>
                <w:rFonts w:cstheme="minorHAnsi"/>
                <w:sz w:val="20"/>
                <w:szCs w:val="20"/>
              </w:rPr>
              <w:t>will</w:t>
            </w:r>
            <w:r w:rsidRPr="008D56E7">
              <w:rPr>
                <w:rFonts w:cstheme="minorHAnsi"/>
                <w:sz w:val="20"/>
                <w:szCs w:val="20"/>
              </w:rPr>
              <w:t xml:space="preserve"> field </w:t>
            </w:r>
            <w:r w:rsidR="008866CD">
              <w:rPr>
                <w:rFonts w:cstheme="minorHAnsi"/>
                <w:sz w:val="20"/>
                <w:szCs w:val="20"/>
              </w:rPr>
              <w:t>Incumbent Supplier</w:t>
            </w:r>
            <w:r w:rsidRPr="008D56E7">
              <w:rPr>
                <w:rFonts w:cstheme="minorHAnsi"/>
                <w:sz w:val="20"/>
                <w:szCs w:val="20"/>
              </w:rPr>
              <w:t xml:space="preserve"> employees’ questions and concerns appropriately, whether they be HR, Security, or Technical in nature. This Transition Desk is available to employees during the entire Phase-In period, five (5) days a week from 8:00</w:t>
            </w:r>
            <w:r w:rsidR="002F0494">
              <w:rPr>
                <w:rFonts w:cstheme="minorHAnsi"/>
                <w:sz w:val="20"/>
                <w:szCs w:val="20"/>
              </w:rPr>
              <w:t xml:space="preserve"> </w:t>
            </w:r>
            <w:r w:rsidRPr="008D56E7">
              <w:rPr>
                <w:rFonts w:cstheme="minorHAnsi"/>
                <w:sz w:val="20"/>
                <w:szCs w:val="20"/>
              </w:rPr>
              <w:t>am-5:00</w:t>
            </w:r>
            <w:r w:rsidR="002F0494">
              <w:rPr>
                <w:rFonts w:cstheme="minorHAnsi"/>
                <w:sz w:val="20"/>
                <w:szCs w:val="20"/>
              </w:rPr>
              <w:t xml:space="preserve"> pm </w:t>
            </w:r>
            <w:r w:rsidRPr="008D56E7">
              <w:rPr>
                <w:rFonts w:cstheme="minorHAnsi"/>
                <w:sz w:val="20"/>
                <w:szCs w:val="20"/>
              </w:rPr>
              <w:t>Monday through Friday.</w:t>
            </w:r>
          </w:p>
          <w:p w14:paraId="1844148C" w14:textId="0CDF4BEE"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 xml:space="preserve">Use POC list for </w:t>
            </w:r>
            <w:r w:rsidR="008866CD">
              <w:rPr>
                <w:rFonts w:cstheme="minorHAnsi"/>
                <w:sz w:val="20"/>
                <w:szCs w:val="20"/>
              </w:rPr>
              <w:t>Incumbent Supplier</w:t>
            </w:r>
            <w:r w:rsidR="00275DE7">
              <w:rPr>
                <w:rFonts w:cstheme="minorHAnsi"/>
                <w:sz w:val="20"/>
                <w:szCs w:val="20"/>
              </w:rPr>
              <w:t xml:space="preserve"> employees</w:t>
            </w:r>
            <w:r w:rsidRPr="008D56E7">
              <w:rPr>
                <w:rFonts w:cstheme="minorHAnsi"/>
                <w:sz w:val="20"/>
                <w:szCs w:val="20"/>
              </w:rPr>
              <w:t xml:space="preserve"> to call and ask questions </w:t>
            </w:r>
          </w:p>
          <w:p w14:paraId="06D510AF"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Town Halls to disseminate information</w:t>
            </w:r>
          </w:p>
          <w:p w14:paraId="36EDCA8A"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 xml:space="preserve">Consider </w:t>
            </w:r>
            <w:r w:rsidR="00231DFE">
              <w:rPr>
                <w:rFonts w:cstheme="minorHAnsi"/>
                <w:sz w:val="20"/>
                <w:szCs w:val="20"/>
              </w:rPr>
              <w:t>Web</w:t>
            </w:r>
            <w:r w:rsidRPr="008D56E7">
              <w:rPr>
                <w:rFonts w:cstheme="minorHAnsi"/>
                <w:sz w:val="20"/>
                <w:szCs w:val="20"/>
              </w:rPr>
              <w:t xml:space="preserve"> Ex, as needed</w:t>
            </w:r>
          </w:p>
          <w:p w14:paraId="5B7FD61D"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Sessions geographically located according to employee population density</w:t>
            </w:r>
          </w:p>
          <w:p w14:paraId="52460966"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Before and after work hours, weekend sessions may be necessary</w:t>
            </w:r>
          </w:p>
          <w:p w14:paraId="63E3795A"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Town Hall includes:</w:t>
            </w:r>
          </w:p>
          <w:p w14:paraId="28B34FBB" w14:textId="77777777" w:rsidR="00CA624D" w:rsidRPr="008D56E7" w:rsidRDefault="00231DFE" w:rsidP="008D56E7">
            <w:pPr>
              <w:numPr>
                <w:ilvl w:val="1"/>
                <w:numId w:val="30"/>
              </w:numPr>
              <w:tabs>
                <w:tab w:val="left" w:pos="432"/>
              </w:tabs>
              <w:ind w:left="252" w:firstLine="0"/>
              <w:jc w:val="both"/>
              <w:rPr>
                <w:rFonts w:cstheme="minorHAnsi"/>
                <w:sz w:val="20"/>
                <w:szCs w:val="20"/>
              </w:rPr>
            </w:pPr>
            <w:r>
              <w:rPr>
                <w:rFonts w:cstheme="minorHAnsi"/>
                <w:sz w:val="20"/>
                <w:szCs w:val="20"/>
              </w:rPr>
              <w:t>Welcome</w:t>
            </w:r>
            <w:r w:rsidR="00CA624D" w:rsidRPr="008D56E7">
              <w:rPr>
                <w:rFonts w:cstheme="minorHAnsi"/>
                <w:sz w:val="20"/>
                <w:szCs w:val="20"/>
              </w:rPr>
              <w:t xml:space="preserve"> from Iron Bow Executive Leadership, </w:t>
            </w:r>
            <w:r w:rsidR="00AE40E5" w:rsidRPr="008D56E7">
              <w:rPr>
                <w:rFonts w:cstheme="minorHAnsi"/>
                <w:sz w:val="20"/>
                <w:szCs w:val="20"/>
              </w:rPr>
              <w:t>Program Director</w:t>
            </w:r>
            <w:r w:rsidR="00CA624D" w:rsidRPr="008D56E7">
              <w:rPr>
                <w:rFonts w:cstheme="minorHAnsi"/>
                <w:sz w:val="20"/>
                <w:szCs w:val="20"/>
              </w:rPr>
              <w:t>, and Transition Manager</w:t>
            </w:r>
          </w:p>
          <w:p w14:paraId="02069134"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Who is Iron Bow</w:t>
            </w:r>
          </w:p>
          <w:p w14:paraId="50FD2A51"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Hiring Process - What to expect and timeframe (Recruiting)</w:t>
            </w:r>
          </w:p>
          <w:p w14:paraId="1B4D48A3"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Benefit Presentation (Benefits Coordinator)</w:t>
            </w:r>
          </w:p>
          <w:p w14:paraId="7EE84C35"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Time Keeping</w:t>
            </w:r>
          </w:p>
          <w:p w14:paraId="30C099E5" w14:textId="77777777" w:rsidR="00CA624D" w:rsidRPr="008D56E7" w:rsidRDefault="00CA624D" w:rsidP="008D56E7">
            <w:pPr>
              <w:numPr>
                <w:ilvl w:val="1"/>
                <w:numId w:val="30"/>
              </w:numPr>
              <w:tabs>
                <w:tab w:val="left" w:pos="432"/>
              </w:tabs>
              <w:ind w:left="252" w:firstLine="0"/>
              <w:jc w:val="both"/>
              <w:rPr>
                <w:rFonts w:cstheme="minorHAnsi"/>
                <w:sz w:val="20"/>
                <w:szCs w:val="20"/>
              </w:rPr>
            </w:pPr>
            <w:r w:rsidRPr="008D56E7">
              <w:rPr>
                <w:rFonts w:cstheme="minorHAnsi"/>
                <w:sz w:val="20"/>
                <w:szCs w:val="20"/>
              </w:rPr>
              <w:t>Training opportunities</w:t>
            </w:r>
          </w:p>
          <w:p w14:paraId="67DCBDC8" w14:textId="77777777" w:rsidR="00CA624D" w:rsidRPr="008D56E7" w:rsidRDefault="00CA624D" w:rsidP="008D56E7">
            <w:pPr>
              <w:numPr>
                <w:ilvl w:val="1"/>
                <w:numId w:val="30"/>
              </w:numPr>
              <w:tabs>
                <w:tab w:val="left" w:pos="432"/>
              </w:tabs>
              <w:ind w:left="252" w:firstLine="0"/>
              <w:jc w:val="both"/>
              <w:rPr>
                <w:rFonts w:cstheme="minorHAnsi"/>
                <w:b/>
                <w:color w:val="1F4E79"/>
                <w:sz w:val="20"/>
                <w:szCs w:val="20"/>
              </w:rPr>
            </w:pPr>
            <w:r w:rsidRPr="008D56E7">
              <w:rPr>
                <w:rFonts w:cstheme="minorHAnsi"/>
                <w:sz w:val="20"/>
                <w:szCs w:val="20"/>
              </w:rPr>
              <w:t>Collect resumes and POC information (put into database for tracking)</w:t>
            </w:r>
          </w:p>
        </w:tc>
      </w:tr>
      <w:tr w:rsidR="00CA624D" w:rsidRPr="006E0CE1" w14:paraId="3A99B901" w14:textId="77777777" w:rsidTr="008D56E7">
        <w:tc>
          <w:tcPr>
            <w:tcW w:w="1980" w:type="dxa"/>
          </w:tcPr>
          <w:p w14:paraId="5DA4D26F" w14:textId="6D70AEC4" w:rsidR="00CA624D" w:rsidRPr="008D56E7" w:rsidRDefault="00CA624D" w:rsidP="008D56E7">
            <w:pPr>
              <w:ind w:left="0"/>
              <w:rPr>
                <w:rFonts w:cstheme="minorHAnsi"/>
                <w:b/>
                <w:color w:val="1F4E79"/>
                <w:sz w:val="20"/>
                <w:szCs w:val="20"/>
              </w:rPr>
            </w:pPr>
            <w:r w:rsidRPr="008D56E7">
              <w:rPr>
                <w:rFonts w:cstheme="minorHAnsi"/>
                <w:b/>
                <w:color w:val="1F4E79"/>
                <w:sz w:val="20"/>
                <w:szCs w:val="20"/>
              </w:rPr>
              <w:lastRenderedPageBreak/>
              <w:t xml:space="preserve">Recruiter(s) will lead discussions with </w:t>
            </w:r>
            <w:r w:rsidR="008866CD">
              <w:rPr>
                <w:rFonts w:cstheme="minorHAnsi"/>
                <w:b/>
                <w:color w:val="1F4E79"/>
                <w:sz w:val="20"/>
                <w:szCs w:val="20"/>
              </w:rPr>
              <w:t>Incumbent Supplier</w:t>
            </w:r>
            <w:r w:rsidRPr="008D56E7">
              <w:rPr>
                <w:rFonts w:cstheme="minorHAnsi"/>
                <w:b/>
                <w:color w:val="1F4E79"/>
                <w:sz w:val="20"/>
                <w:szCs w:val="20"/>
              </w:rPr>
              <w:t xml:space="preserve"> candidates</w:t>
            </w:r>
          </w:p>
        </w:tc>
        <w:tc>
          <w:tcPr>
            <w:tcW w:w="7920" w:type="dxa"/>
          </w:tcPr>
          <w:p w14:paraId="1729D5AD" w14:textId="4C0FB2ED" w:rsidR="00CA624D" w:rsidRPr="008D56E7" w:rsidRDefault="00992D50" w:rsidP="008D56E7">
            <w:pPr>
              <w:ind w:left="0"/>
              <w:jc w:val="both"/>
              <w:rPr>
                <w:rFonts w:cstheme="minorHAnsi"/>
                <w:sz w:val="20"/>
                <w:szCs w:val="20"/>
              </w:rPr>
            </w:pPr>
            <w:r>
              <w:rPr>
                <w:rFonts w:cstheme="minorHAnsi"/>
                <w:sz w:val="20"/>
                <w:szCs w:val="20"/>
              </w:rPr>
              <w:t>Iron Bow</w:t>
            </w:r>
            <w:r w:rsidR="00CA624D" w:rsidRPr="008D56E7">
              <w:rPr>
                <w:rFonts w:cstheme="minorHAnsi"/>
                <w:sz w:val="20"/>
                <w:szCs w:val="20"/>
              </w:rPr>
              <w:t xml:space="preserve"> will work diligently to re-badge all </w:t>
            </w:r>
            <w:r w:rsidR="008866CD">
              <w:rPr>
                <w:rFonts w:cstheme="minorHAnsi"/>
                <w:sz w:val="20"/>
                <w:szCs w:val="20"/>
              </w:rPr>
              <w:t>Incumbent Supplier</w:t>
            </w:r>
            <w:r w:rsidR="00CA624D" w:rsidRPr="008D56E7">
              <w:rPr>
                <w:rFonts w:cstheme="minorHAnsi"/>
                <w:sz w:val="20"/>
                <w:szCs w:val="20"/>
              </w:rPr>
              <w:t xml:space="preserve"> personnel. In the event that </w:t>
            </w:r>
            <w:r w:rsidR="008866CD">
              <w:rPr>
                <w:rFonts w:cstheme="minorHAnsi"/>
                <w:sz w:val="20"/>
                <w:szCs w:val="20"/>
              </w:rPr>
              <w:t>Incumbent Supplier</w:t>
            </w:r>
            <w:r w:rsidR="00275DE7">
              <w:rPr>
                <w:rFonts w:cstheme="minorHAnsi"/>
                <w:sz w:val="20"/>
                <w:szCs w:val="20"/>
              </w:rPr>
              <w:t xml:space="preserve"> employees</w:t>
            </w:r>
            <w:r w:rsidR="00CA624D" w:rsidRPr="008D56E7">
              <w:rPr>
                <w:rFonts w:cstheme="minorHAnsi"/>
                <w:sz w:val="20"/>
                <w:szCs w:val="20"/>
              </w:rPr>
              <w:t xml:space="preserve"> cannot attend the introductory meeting, we will have one-on-one sessions as needed. </w:t>
            </w:r>
            <w:r>
              <w:rPr>
                <w:rFonts w:cstheme="minorHAnsi"/>
                <w:sz w:val="20"/>
                <w:szCs w:val="20"/>
              </w:rPr>
              <w:t>Iron Bow</w:t>
            </w:r>
            <w:r w:rsidR="00CA624D" w:rsidRPr="008D56E7">
              <w:rPr>
                <w:rFonts w:cstheme="minorHAnsi"/>
                <w:sz w:val="20"/>
                <w:szCs w:val="20"/>
              </w:rPr>
              <w:t xml:space="preserve"> understand that there is a population of </w:t>
            </w:r>
            <w:r w:rsidR="008866CD">
              <w:rPr>
                <w:rFonts w:cstheme="minorHAnsi"/>
                <w:sz w:val="20"/>
                <w:szCs w:val="20"/>
              </w:rPr>
              <w:t>Incumbent Supplier</w:t>
            </w:r>
            <w:r w:rsidR="00275DE7">
              <w:rPr>
                <w:rFonts w:cstheme="minorHAnsi"/>
                <w:sz w:val="20"/>
                <w:szCs w:val="20"/>
              </w:rPr>
              <w:t xml:space="preserve"> employees</w:t>
            </w:r>
            <w:r w:rsidR="00CA624D" w:rsidRPr="008D56E7">
              <w:rPr>
                <w:rFonts w:cstheme="minorHAnsi"/>
                <w:sz w:val="20"/>
                <w:szCs w:val="20"/>
              </w:rPr>
              <w:t xml:space="preserve"> that are retirement eligible. </w:t>
            </w:r>
            <w:r>
              <w:rPr>
                <w:rFonts w:cstheme="minorHAnsi"/>
                <w:sz w:val="20"/>
                <w:szCs w:val="20"/>
              </w:rPr>
              <w:t xml:space="preserve"> Iron Bow is</w:t>
            </w:r>
            <w:r w:rsidR="00CA624D" w:rsidRPr="008D56E7">
              <w:rPr>
                <w:rFonts w:cstheme="minorHAnsi"/>
                <w:sz w:val="20"/>
                <w:szCs w:val="20"/>
              </w:rPr>
              <w:t xml:space="preserve"> prepared to offer incentives to keep these personnel on board throughout the service takeover period or at least until replacements </w:t>
            </w:r>
            <w:r>
              <w:rPr>
                <w:rFonts w:cstheme="minorHAnsi"/>
                <w:sz w:val="20"/>
                <w:szCs w:val="20"/>
              </w:rPr>
              <w:t>will</w:t>
            </w:r>
            <w:r w:rsidR="00CA624D" w:rsidRPr="008D56E7">
              <w:rPr>
                <w:rFonts w:cstheme="minorHAnsi"/>
                <w:sz w:val="20"/>
                <w:szCs w:val="20"/>
              </w:rPr>
              <w:t xml:space="preserve"> be identified and trained.</w:t>
            </w:r>
          </w:p>
          <w:p w14:paraId="3AF71029" w14:textId="77777777" w:rsidR="00CA624D" w:rsidRPr="008D56E7" w:rsidRDefault="00CA624D" w:rsidP="008D56E7">
            <w:pPr>
              <w:spacing w:after="40"/>
              <w:ind w:left="0"/>
              <w:jc w:val="both"/>
              <w:rPr>
                <w:rFonts w:cstheme="minorHAnsi"/>
                <w:sz w:val="20"/>
                <w:szCs w:val="20"/>
              </w:rPr>
            </w:pPr>
            <w:r w:rsidRPr="008D56E7">
              <w:rPr>
                <w:rFonts w:cstheme="minorHAnsi"/>
                <w:sz w:val="20"/>
                <w:szCs w:val="20"/>
              </w:rPr>
              <w:t>Recruiter and Transition Manager will work together to complete the following activities concurrent with or immediately after the Town Hall:</w:t>
            </w:r>
          </w:p>
          <w:p w14:paraId="3333C538"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Identify any personnel who we should not hire due to poor performance</w:t>
            </w:r>
          </w:p>
          <w:p w14:paraId="6421C464"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 xml:space="preserve">Identify early hires and MUST hires </w:t>
            </w:r>
          </w:p>
          <w:p w14:paraId="7E78225E"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Map roster of employees to positions</w:t>
            </w:r>
          </w:p>
          <w:p w14:paraId="61CB5B85"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Identify salary ranges by position</w:t>
            </w:r>
          </w:p>
          <w:p w14:paraId="5182E265"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 xml:space="preserve">Make individual calls </w:t>
            </w:r>
          </w:p>
          <w:p w14:paraId="253417CE"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Offer letters</w:t>
            </w:r>
          </w:p>
          <w:p w14:paraId="5A820EE1"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Fill vacancies</w:t>
            </w:r>
          </w:p>
          <w:p w14:paraId="4A81ADCC" w14:textId="77777777" w:rsidR="00CA624D" w:rsidRPr="008D56E7" w:rsidRDefault="00992D50" w:rsidP="008D56E7">
            <w:pPr>
              <w:spacing w:after="40"/>
              <w:ind w:left="0"/>
              <w:jc w:val="both"/>
              <w:rPr>
                <w:rFonts w:cstheme="minorHAnsi"/>
                <w:sz w:val="20"/>
                <w:szCs w:val="20"/>
              </w:rPr>
            </w:pPr>
            <w:r>
              <w:rPr>
                <w:rFonts w:cstheme="minorHAnsi"/>
                <w:sz w:val="20"/>
                <w:szCs w:val="20"/>
              </w:rPr>
              <w:t xml:space="preserve"> Iron Bow is</w:t>
            </w:r>
            <w:r w:rsidR="00CA624D" w:rsidRPr="008D56E7">
              <w:rPr>
                <w:rFonts w:cstheme="minorHAnsi"/>
                <w:sz w:val="20"/>
                <w:szCs w:val="20"/>
              </w:rPr>
              <w:t xml:space="preserve"> prepared to recruit and hire external candidates as needed. Iron Bow is staffed with full-time recruiters who will continuously locate talented people for employment and any vacancies that may occur. These recruiters utilize various recruiting strategies including participation in job/career fairs, outplacement firms, professional associations, newspaper/trade journal advertising, and state and local employment services. </w:t>
            </w:r>
          </w:p>
          <w:p w14:paraId="6BF53FB3" w14:textId="77777777" w:rsidR="00CA624D" w:rsidRPr="008D56E7" w:rsidRDefault="00083420">
            <w:pPr>
              <w:ind w:left="0"/>
              <w:jc w:val="both"/>
              <w:rPr>
                <w:rFonts w:cstheme="minorHAnsi"/>
                <w:b/>
                <w:color w:val="1F4E79"/>
                <w:sz w:val="20"/>
                <w:szCs w:val="20"/>
              </w:rPr>
            </w:pPr>
            <w:r>
              <w:rPr>
                <w:rFonts w:cstheme="minorHAnsi"/>
                <w:sz w:val="20"/>
                <w:szCs w:val="20"/>
              </w:rPr>
              <w:t>Iron Bow has</w:t>
            </w:r>
            <w:r w:rsidR="00CA624D" w:rsidRPr="008D56E7">
              <w:rPr>
                <w:rFonts w:cstheme="minorHAnsi"/>
                <w:sz w:val="20"/>
                <w:szCs w:val="20"/>
              </w:rPr>
              <w:t xml:space="preserve"> in place today a pool of candidates standing ready for placement as needed should we need them. </w:t>
            </w:r>
            <w:r>
              <w:rPr>
                <w:rFonts w:cstheme="minorHAnsi"/>
                <w:sz w:val="20"/>
                <w:szCs w:val="20"/>
              </w:rPr>
              <w:t>Iron Bow’s</w:t>
            </w:r>
            <w:r w:rsidR="00CA624D" w:rsidRPr="008D56E7">
              <w:rPr>
                <w:rFonts w:cstheme="minorHAnsi"/>
                <w:sz w:val="20"/>
                <w:szCs w:val="20"/>
              </w:rPr>
              <w:t xml:space="preserve"> HR database maintains active and updated resumes </w:t>
            </w:r>
            <w:r w:rsidR="00CA624D" w:rsidRPr="008D56E7">
              <w:rPr>
                <w:rFonts w:cstheme="minorHAnsi"/>
                <w:sz w:val="20"/>
                <w:szCs w:val="20"/>
              </w:rPr>
              <w:lastRenderedPageBreak/>
              <w:t xml:space="preserve">throughout the life of this contract. </w:t>
            </w:r>
            <w:r>
              <w:rPr>
                <w:rFonts w:cstheme="minorHAnsi"/>
                <w:sz w:val="20"/>
                <w:szCs w:val="20"/>
              </w:rPr>
              <w:t xml:space="preserve">Iron </w:t>
            </w:r>
            <w:r w:rsidR="00DB2936">
              <w:rPr>
                <w:rFonts w:cstheme="minorHAnsi"/>
                <w:sz w:val="20"/>
                <w:szCs w:val="20"/>
              </w:rPr>
              <w:t>Bow’s</w:t>
            </w:r>
            <w:r w:rsidR="00CA624D" w:rsidRPr="008D56E7">
              <w:rPr>
                <w:rFonts w:cstheme="minorHAnsi"/>
                <w:sz w:val="20"/>
                <w:szCs w:val="20"/>
              </w:rPr>
              <w:t xml:space="preserve"> recruiter periodically contacts individuals to update candidates’ resumes and availability. This process ensures that Iron Bow is able to immediately fill vacancies with skilled personnel when the need arises.</w:t>
            </w:r>
          </w:p>
        </w:tc>
      </w:tr>
      <w:tr w:rsidR="00CA624D" w:rsidRPr="006E0CE1" w14:paraId="02347A42" w14:textId="77777777" w:rsidTr="008D56E7">
        <w:tc>
          <w:tcPr>
            <w:tcW w:w="1980" w:type="dxa"/>
          </w:tcPr>
          <w:p w14:paraId="365B2252" w14:textId="77777777" w:rsidR="00CA624D" w:rsidRPr="008D56E7" w:rsidRDefault="00CA624D" w:rsidP="008D56E7">
            <w:pPr>
              <w:ind w:left="0"/>
              <w:rPr>
                <w:rFonts w:cstheme="minorHAnsi"/>
                <w:color w:val="1F4E79"/>
                <w:sz w:val="20"/>
                <w:szCs w:val="20"/>
              </w:rPr>
            </w:pPr>
            <w:r w:rsidRPr="008D56E7">
              <w:rPr>
                <w:rFonts w:cstheme="minorHAnsi"/>
                <w:b/>
                <w:color w:val="1F4E79"/>
                <w:sz w:val="20"/>
                <w:szCs w:val="20"/>
              </w:rPr>
              <w:lastRenderedPageBreak/>
              <w:t>Human Resources – Benefit Information</w:t>
            </w:r>
          </w:p>
        </w:tc>
        <w:tc>
          <w:tcPr>
            <w:tcW w:w="7920" w:type="dxa"/>
          </w:tcPr>
          <w:p w14:paraId="61407E27" w14:textId="77777777" w:rsidR="00CA624D" w:rsidRPr="008D56E7" w:rsidRDefault="00CA624D" w:rsidP="008D56E7">
            <w:pPr>
              <w:ind w:left="0"/>
              <w:jc w:val="both"/>
              <w:rPr>
                <w:rFonts w:cstheme="minorHAnsi"/>
                <w:b/>
                <w:color w:val="1F4E79"/>
                <w:sz w:val="20"/>
                <w:szCs w:val="20"/>
              </w:rPr>
            </w:pPr>
            <w:r w:rsidRPr="008D56E7">
              <w:rPr>
                <w:rFonts w:cstheme="minorHAnsi"/>
                <w:sz w:val="20"/>
                <w:szCs w:val="20"/>
              </w:rPr>
              <w:t>Benefit specialist available to answer benefit questions and assist with enrollment process</w:t>
            </w:r>
          </w:p>
        </w:tc>
      </w:tr>
      <w:tr w:rsidR="00CA624D" w:rsidRPr="006E0CE1" w14:paraId="4AFF2D8B" w14:textId="77777777" w:rsidTr="008D56E7">
        <w:tc>
          <w:tcPr>
            <w:tcW w:w="1980" w:type="dxa"/>
          </w:tcPr>
          <w:p w14:paraId="3242F285" w14:textId="77777777" w:rsidR="00CA624D" w:rsidRPr="008D56E7" w:rsidRDefault="00CA624D" w:rsidP="008D56E7">
            <w:pPr>
              <w:ind w:left="0"/>
              <w:rPr>
                <w:rFonts w:cstheme="minorHAnsi"/>
                <w:b/>
                <w:color w:val="1F4E79"/>
                <w:sz w:val="20"/>
                <w:szCs w:val="20"/>
              </w:rPr>
            </w:pPr>
            <w:r w:rsidRPr="008D56E7">
              <w:rPr>
                <w:rFonts w:cstheme="minorHAnsi"/>
                <w:b/>
                <w:color w:val="1F4E79"/>
                <w:sz w:val="20"/>
                <w:szCs w:val="20"/>
              </w:rPr>
              <w:t>HR Manager extends offers of employment and begins on-boarding activities</w:t>
            </w:r>
          </w:p>
        </w:tc>
        <w:tc>
          <w:tcPr>
            <w:tcW w:w="7920" w:type="dxa"/>
          </w:tcPr>
          <w:p w14:paraId="4D5EA92A" w14:textId="11500072" w:rsidR="00CA624D" w:rsidRPr="008D56E7" w:rsidRDefault="00CA624D" w:rsidP="008D56E7">
            <w:pPr>
              <w:spacing w:after="40"/>
              <w:ind w:left="0"/>
              <w:jc w:val="both"/>
              <w:rPr>
                <w:rFonts w:cstheme="minorHAnsi"/>
                <w:sz w:val="20"/>
                <w:szCs w:val="20"/>
              </w:rPr>
            </w:pPr>
            <w:r w:rsidRPr="008D56E7">
              <w:rPr>
                <w:rFonts w:cstheme="minorHAnsi"/>
                <w:sz w:val="20"/>
                <w:szCs w:val="20"/>
              </w:rPr>
              <w:t xml:space="preserve">Hiring is handled expeditiously to ensure </w:t>
            </w:r>
            <w:r w:rsidR="008866CD">
              <w:rPr>
                <w:rFonts w:cstheme="minorHAnsi"/>
                <w:sz w:val="20"/>
                <w:szCs w:val="20"/>
              </w:rPr>
              <w:t>Incumbent Supplier</w:t>
            </w:r>
            <w:r w:rsidRPr="008D56E7">
              <w:rPr>
                <w:rFonts w:cstheme="minorHAnsi"/>
                <w:sz w:val="20"/>
                <w:szCs w:val="20"/>
              </w:rPr>
              <w:t xml:space="preserve"> personnel are not distracted by a long, drawn-out paperwork process. The HR Manager is responsible for drafting and delivering written offers of employment as soon as employee negotiations are complete and the employee has verbally accepted. </w:t>
            </w:r>
          </w:p>
          <w:p w14:paraId="438CA0BA"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Maintain database identifying name, labor category, offer extended, offer accepted</w:t>
            </w:r>
          </w:p>
          <w:p w14:paraId="04FECBB4"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Extend offer – sign all paperwork</w:t>
            </w:r>
          </w:p>
          <w:p w14:paraId="3DD95A7C"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Ensure each person has benefit information package and timeline for submission</w:t>
            </w:r>
          </w:p>
          <w:p w14:paraId="56711353" w14:textId="77777777" w:rsidR="00CA624D" w:rsidRPr="008D56E7" w:rsidRDefault="00CA624D" w:rsidP="008D56E7">
            <w:pPr>
              <w:numPr>
                <w:ilvl w:val="0"/>
                <w:numId w:val="30"/>
              </w:numPr>
              <w:tabs>
                <w:tab w:val="left" w:pos="192"/>
              </w:tabs>
              <w:ind w:left="0" w:firstLine="0"/>
              <w:jc w:val="both"/>
              <w:rPr>
                <w:rFonts w:cstheme="minorHAnsi"/>
                <w:b/>
                <w:color w:val="1F4E79"/>
                <w:sz w:val="20"/>
                <w:szCs w:val="20"/>
              </w:rPr>
            </w:pPr>
            <w:r w:rsidRPr="008D56E7">
              <w:rPr>
                <w:rFonts w:cstheme="minorHAnsi"/>
                <w:sz w:val="20"/>
                <w:szCs w:val="20"/>
              </w:rPr>
              <w:t>Communicate mandatory training</w:t>
            </w:r>
          </w:p>
        </w:tc>
      </w:tr>
      <w:tr w:rsidR="00CA624D" w:rsidRPr="006E0CE1" w14:paraId="537E7956" w14:textId="77777777" w:rsidTr="008D56E7">
        <w:tc>
          <w:tcPr>
            <w:tcW w:w="1980" w:type="dxa"/>
          </w:tcPr>
          <w:p w14:paraId="3A8317E5" w14:textId="5C89587B" w:rsidR="00CA624D" w:rsidRPr="008D56E7" w:rsidRDefault="00E95241" w:rsidP="008D56E7">
            <w:pPr>
              <w:ind w:left="0"/>
              <w:rPr>
                <w:rFonts w:cstheme="minorHAnsi"/>
                <w:b/>
                <w:color w:val="1F4E79"/>
                <w:sz w:val="20"/>
                <w:szCs w:val="20"/>
              </w:rPr>
            </w:pPr>
            <w:r>
              <w:rPr>
                <w:rFonts w:cstheme="minorHAnsi"/>
                <w:b/>
                <w:color w:val="1F4E79"/>
                <w:sz w:val="20"/>
                <w:szCs w:val="20"/>
              </w:rPr>
              <w:t>Facility Security Officer (</w:t>
            </w:r>
            <w:r w:rsidR="00CA624D" w:rsidRPr="008D56E7">
              <w:rPr>
                <w:rFonts w:cstheme="minorHAnsi"/>
                <w:b/>
                <w:color w:val="1F4E79"/>
                <w:sz w:val="20"/>
                <w:szCs w:val="20"/>
              </w:rPr>
              <w:t>FSO</w:t>
            </w:r>
            <w:r>
              <w:rPr>
                <w:rFonts w:cstheme="minorHAnsi"/>
                <w:b/>
                <w:color w:val="1F4E79"/>
                <w:sz w:val="20"/>
                <w:szCs w:val="20"/>
              </w:rPr>
              <w:t>)</w:t>
            </w:r>
            <w:r w:rsidR="00CA624D" w:rsidRPr="008D56E7">
              <w:rPr>
                <w:rFonts w:cstheme="minorHAnsi"/>
                <w:b/>
                <w:color w:val="1F4E79"/>
                <w:sz w:val="20"/>
                <w:szCs w:val="20"/>
              </w:rPr>
              <w:t xml:space="preserve"> initiates background investigations or security clearances of the personnel selected to perform under the contract</w:t>
            </w:r>
          </w:p>
        </w:tc>
        <w:tc>
          <w:tcPr>
            <w:tcW w:w="7920" w:type="dxa"/>
          </w:tcPr>
          <w:p w14:paraId="52388355" w14:textId="3BF4CB38" w:rsidR="00CA624D" w:rsidRPr="008D56E7" w:rsidRDefault="00CA624D" w:rsidP="008D56E7">
            <w:pPr>
              <w:spacing w:after="40"/>
              <w:ind w:left="0"/>
              <w:jc w:val="both"/>
              <w:rPr>
                <w:rFonts w:cstheme="minorHAnsi"/>
                <w:sz w:val="20"/>
                <w:szCs w:val="20"/>
              </w:rPr>
            </w:pPr>
            <w:r w:rsidRPr="008D56E7">
              <w:rPr>
                <w:rFonts w:cstheme="minorHAnsi"/>
                <w:sz w:val="20"/>
                <w:szCs w:val="20"/>
              </w:rPr>
              <w:t xml:space="preserve">Iron Bow FSO’s work diligently to process all clearance </w:t>
            </w:r>
            <w:r w:rsidR="00710286" w:rsidRPr="008D56E7">
              <w:rPr>
                <w:rFonts w:cstheme="minorHAnsi"/>
                <w:sz w:val="20"/>
                <w:szCs w:val="20"/>
              </w:rPr>
              <w:t>requirements</w:t>
            </w:r>
            <w:r w:rsidRPr="008D56E7">
              <w:rPr>
                <w:rFonts w:cstheme="minorHAnsi"/>
                <w:sz w:val="20"/>
                <w:szCs w:val="20"/>
              </w:rPr>
              <w:t>.</w:t>
            </w:r>
          </w:p>
          <w:p w14:paraId="5D13373B" w14:textId="0ED23E79" w:rsidR="00710286" w:rsidRPr="008D56E7" w:rsidRDefault="00992D50" w:rsidP="008D56E7">
            <w:pPr>
              <w:numPr>
                <w:ilvl w:val="0"/>
                <w:numId w:val="30"/>
              </w:numPr>
              <w:tabs>
                <w:tab w:val="left" w:pos="192"/>
              </w:tabs>
              <w:ind w:left="0" w:firstLine="0"/>
              <w:jc w:val="both"/>
              <w:rPr>
                <w:rFonts w:cstheme="minorHAnsi"/>
                <w:sz w:val="20"/>
                <w:szCs w:val="20"/>
              </w:rPr>
            </w:pPr>
            <w:r>
              <w:rPr>
                <w:rFonts w:cstheme="minorHAnsi"/>
                <w:sz w:val="20"/>
                <w:szCs w:val="20"/>
              </w:rPr>
              <w:t>Iron Bow</w:t>
            </w:r>
            <w:r w:rsidR="00710286" w:rsidRPr="008D56E7">
              <w:rPr>
                <w:rFonts w:cstheme="minorHAnsi"/>
                <w:sz w:val="20"/>
                <w:szCs w:val="20"/>
              </w:rPr>
              <w:t xml:space="preserve"> understand Agenc</w:t>
            </w:r>
            <w:r w:rsidR="004C0417">
              <w:rPr>
                <w:rFonts w:cstheme="minorHAnsi"/>
                <w:sz w:val="20"/>
                <w:szCs w:val="20"/>
              </w:rPr>
              <w:t xml:space="preserve">y </w:t>
            </w:r>
            <w:r w:rsidR="00710286" w:rsidRPr="008D56E7">
              <w:rPr>
                <w:rFonts w:cstheme="minorHAnsi"/>
                <w:sz w:val="20"/>
                <w:szCs w:val="20"/>
              </w:rPr>
              <w:t>requirements</w:t>
            </w:r>
            <w:r w:rsidR="004C0417">
              <w:rPr>
                <w:rFonts w:cstheme="minorHAnsi"/>
                <w:sz w:val="20"/>
                <w:szCs w:val="20"/>
              </w:rPr>
              <w:t xml:space="preserve"> vary</w:t>
            </w:r>
            <w:r w:rsidR="00710286" w:rsidRPr="008D56E7">
              <w:rPr>
                <w:rFonts w:cstheme="minorHAnsi"/>
                <w:sz w:val="20"/>
                <w:szCs w:val="20"/>
              </w:rPr>
              <w:t xml:space="preserve"> and will have a dedicated staff to support the clearance process</w:t>
            </w:r>
          </w:p>
          <w:p w14:paraId="453ACD17"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Individual conversations with hires to obtain info to complete background investigations</w:t>
            </w:r>
          </w:p>
          <w:p w14:paraId="7BDAD274" w14:textId="77777777" w:rsidR="00CA624D" w:rsidRPr="008D56E7" w:rsidRDefault="00CA624D" w:rsidP="008D56E7">
            <w:pPr>
              <w:numPr>
                <w:ilvl w:val="0"/>
                <w:numId w:val="30"/>
              </w:numPr>
              <w:tabs>
                <w:tab w:val="left" w:pos="192"/>
              </w:tabs>
              <w:ind w:left="0" w:firstLine="0"/>
              <w:jc w:val="both"/>
              <w:rPr>
                <w:rFonts w:cstheme="minorHAnsi"/>
                <w:sz w:val="20"/>
                <w:szCs w:val="20"/>
              </w:rPr>
            </w:pPr>
            <w:r w:rsidRPr="008D56E7">
              <w:rPr>
                <w:rFonts w:cstheme="minorHAnsi"/>
                <w:sz w:val="20"/>
                <w:szCs w:val="20"/>
              </w:rPr>
              <w:t>Iron Bow has a policy of 100% background check whether required by Customer or not</w:t>
            </w:r>
          </w:p>
          <w:p w14:paraId="14C8A9F3" w14:textId="43923AC6" w:rsidR="00CA624D" w:rsidRPr="008D56E7" w:rsidRDefault="00992D50" w:rsidP="008D56E7">
            <w:pPr>
              <w:numPr>
                <w:ilvl w:val="1"/>
                <w:numId w:val="30"/>
              </w:numPr>
              <w:tabs>
                <w:tab w:val="left" w:pos="432"/>
              </w:tabs>
              <w:ind w:left="252" w:firstLine="0"/>
              <w:jc w:val="both"/>
              <w:rPr>
                <w:rFonts w:cstheme="minorHAnsi"/>
                <w:sz w:val="20"/>
                <w:szCs w:val="20"/>
              </w:rPr>
            </w:pPr>
            <w:r>
              <w:rPr>
                <w:rFonts w:cstheme="minorHAnsi"/>
                <w:sz w:val="20"/>
                <w:szCs w:val="20"/>
              </w:rPr>
              <w:t>Iron Bow</w:t>
            </w:r>
            <w:r w:rsidR="00CA624D" w:rsidRPr="008D56E7">
              <w:rPr>
                <w:rFonts w:cstheme="minorHAnsi"/>
                <w:sz w:val="20"/>
                <w:szCs w:val="20"/>
              </w:rPr>
              <w:t xml:space="preserve"> use</w:t>
            </w:r>
            <w:r w:rsidR="00223940">
              <w:rPr>
                <w:rFonts w:cstheme="minorHAnsi"/>
                <w:sz w:val="20"/>
                <w:szCs w:val="20"/>
              </w:rPr>
              <w:t>s</w:t>
            </w:r>
            <w:r w:rsidR="00CA624D" w:rsidRPr="008D56E7">
              <w:rPr>
                <w:rFonts w:cstheme="minorHAnsi"/>
                <w:sz w:val="20"/>
                <w:szCs w:val="20"/>
              </w:rPr>
              <w:t xml:space="preserve"> HireRight who reaches out to each employee</w:t>
            </w:r>
          </w:p>
          <w:p w14:paraId="712C81DA" w14:textId="77777777" w:rsidR="00CA624D" w:rsidRPr="008D56E7" w:rsidRDefault="00CA624D" w:rsidP="008D56E7">
            <w:pPr>
              <w:numPr>
                <w:ilvl w:val="0"/>
                <w:numId w:val="30"/>
              </w:numPr>
              <w:tabs>
                <w:tab w:val="left" w:pos="192"/>
              </w:tabs>
              <w:ind w:left="0" w:firstLine="0"/>
              <w:jc w:val="both"/>
              <w:rPr>
                <w:rFonts w:cstheme="minorHAnsi"/>
                <w:b/>
                <w:color w:val="1F4E79"/>
                <w:sz w:val="20"/>
                <w:szCs w:val="20"/>
              </w:rPr>
            </w:pPr>
            <w:r w:rsidRPr="008D56E7">
              <w:rPr>
                <w:rFonts w:cstheme="minorHAnsi"/>
                <w:sz w:val="20"/>
                <w:szCs w:val="20"/>
              </w:rPr>
              <w:t>Mitigation plan for any issues preventing person to report for duty</w:t>
            </w:r>
          </w:p>
        </w:tc>
      </w:tr>
      <w:tr w:rsidR="00CA624D" w:rsidRPr="006E0CE1" w14:paraId="55923B48" w14:textId="77777777" w:rsidTr="008D56E7">
        <w:tc>
          <w:tcPr>
            <w:tcW w:w="1980" w:type="dxa"/>
          </w:tcPr>
          <w:p w14:paraId="3601BCDF" w14:textId="77777777" w:rsidR="00CA624D" w:rsidRPr="008D56E7" w:rsidRDefault="00CA624D" w:rsidP="008D56E7">
            <w:pPr>
              <w:ind w:left="0"/>
              <w:rPr>
                <w:rFonts w:cstheme="minorHAnsi"/>
                <w:b/>
                <w:color w:val="1F4E79"/>
                <w:sz w:val="20"/>
                <w:szCs w:val="20"/>
              </w:rPr>
            </w:pPr>
            <w:r w:rsidRPr="008D56E7">
              <w:rPr>
                <w:rFonts w:cstheme="minorHAnsi"/>
                <w:b/>
                <w:color w:val="1F4E79"/>
                <w:sz w:val="20"/>
                <w:szCs w:val="20"/>
              </w:rPr>
              <w:t>HR Onboard and Orientation</w:t>
            </w:r>
          </w:p>
        </w:tc>
        <w:tc>
          <w:tcPr>
            <w:tcW w:w="7920" w:type="dxa"/>
          </w:tcPr>
          <w:p w14:paraId="7BB78EAD" w14:textId="77777777" w:rsidR="00CA624D" w:rsidRPr="008D56E7" w:rsidRDefault="00CA624D" w:rsidP="008D56E7">
            <w:pPr>
              <w:spacing w:after="40"/>
              <w:ind w:left="0"/>
              <w:jc w:val="both"/>
              <w:rPr>
                <w:rFonts w:cstheme="minorHAnsi"/>
                <w:sz w:val="20"/>
                <w:szCs w:val="20"/>
              </w:rPr>
            </w:pPr>
            <w:r w:rsidRPr="008D56E7">
              <w:rPr>
                <w:rFonts w:cstheme="minorHAnsi"/>
                <w:sz w:val="20"/>
                <w:szCs w:val="20"/>
              </w:rPr>
              <w:t xml:space="preserve">Each employee will be provided a company orientation concurrent with onboarding. HR reviews details on pay periods, direct deposit, payroll deductions, health insurance and 401K. Additionally, we review employee's expected hours of work, as well as the company's policies regarding absenteeism, meal and break periods, and time off (including notice required). </w:t>
            </w:r>
          </w:p>
          <w:p w14:paraId="4BE9709E" w14:textId="77777777" w:rsidR="00CA624D" w:rsidRPr="008D56E7" w:rsidRDefault="00992D50" w:rsidP="008D56E7">
            <w:pPr>
              <w:spacing w:after="40"/>
              <w:ind w:left="0"/>
              <w:jc w:val="both"/>
              <w:rPr>
                <w:rFonts w:cstheme="minorHAnsi"/>
                <w:b/>
                <w:color w:val="1F4E79"/>
                <w:sz w:val="20"/>
                <w:szCs w:val="20"/>
              </w:rPr>
            </w:pPr>
            <w:r>
              <w:rPr>
                <w:rFonts w:cstheme="minorHAnsi"/>
                <w:sz w:val="20"/>
                <w:szCs w:val="20"/>
              </w:rPr>
              <w:t>Iron Bow</w:t>
            </w:r>
            <w:r w:rsidR="00CA624D" w:rsidRPr="008D56E7">
              <w:rPr>
                <w:rFonts w:cstheme="minorHAnsi"/>
                <w:sz w:val="20"/>
                <w:szCs w:val="20"/>
              </w:rPr>
              <w:t xml:space="preserve"> will review procedures and expectations for safeguarding and handling all classified and sensitive information is provided, as well as procedures and expectations for reporting and documenting security violations (within 24 hours).</w:t>
            </w:r>
          </w:p>
        </w:tc>
      </w:tr>
      <w:tr w:rsidR="00CA624D" w:rsidRPr="006E0CE1" w14:paraId="528FE2BD" w14:textId="77777777" w:rsidTr="008D56E7">
        <w:tc>
          <w:tcPr>
            <w:tcW w:w="1980" w:type="dxa"/>
          </w:tcPr>
          <w:p w14:paraId="65F929D9" w14:textId="77777777" w:rsidR="00CA624D" w:rsidRPr="008D56E7" w:rsidRDefault="00CA624D" w:rsidP="008D56E7">
            <w:pPr>
              <w:ind w:left="0"/>
              <w:rPr>
                <w:rFonts w:cstheme="minorHAnsi"/>
                <w:b/>
                <w:color w:val="1F4E79"/>
                <w:sz w:val="20"/>
                <w:szCs w:val="20"/>
              </w:rPr>
            </w:pPr>
            <w:r w:rsidRPr="008D56E7">
              <w:rPr>
                <w:rFonts w:cstheme="minorHAnsi"/>
                <w:b/>
                <w:color w:val="1F4E79"/>
                <w:sz w:val="20"/>
                <w:szCs w:val="20"/>
              </w:rPr>
              <w:t>Training</w:t>
            </w:r>
          </w:p>
        </w:tc>
        <w:tc>
          <w:tcPr>
            <w:tcW w:w="7920" w:type="dxa"/>
          </w:tcPr>
          <w:p w14:paraId="22C74ADE" w14:textId="33F18F03" w:rsidR="00CA624D" w:rsidRPr="00E95241" w:rsidRDefault="00A04B01">
            <w:pPr>
              <w:spacing w:after="40"/>
              <w:ind w:left="0"/>
              <w:jc w:val="both"/>
              <w:rPr>
                <w:rFonts w:cstheme="minorHAnsi"/>
                <w:sz w:val="20"/>
                <w:szCs w:val="20"/>
                <w:highlight w:val="yellow"/>
              </w:rPr>
            </w:pPr>
            <w:r w:rsidRPr="00E17F88">
              <w:rPr>
                <w:rFonts w:cstheme="minorHAnsi"/>
                <w:sz w:val="20"/>
                <w:szCs w:val="20"/>
              </w:rPr>
              <w:t xml:space="preserve">One of </w:t>
            </w:r>
            <w:r w:rsidR="00DB2936" w:rsidRPr="00E17F88">
              <w:rPr>
                <w:rFonts w:cstheme="minorHAnsi"/>
                <w:sz w:val="20"/>
                <w:szCs w:val="20"/>
              </w:rPr>
              <w:t>Iron Bow</w:t>
            </w:r>
            <w:r w:rsidR="004C0417">
              <w:rPr>
                <w:rFonts w:cstheme="minorHAnsi"/>
                <w:sz w:val="20"/>
                <w:szCs w:val="20"/>
              </w:rPr>
              <w:t>’s</w:t>
            </w:r>
            <w:r w:rsidRPr="00E17F88">
              <w:rPr>
                <w:rFonts w:cstheme="minorHAnsi"/>
                <w:sz w:val="20"/>
                <w:szCs w:val="20"/>
              </w:rPr>
              <w:t xml:space="preserve"> </w:t>
            </w:r>
            <w:r w:rsidR="004C0417">
              <w:rPr>
                <w:rFonts w:cstheme="minorHAnsi"/>
                <w:sz w:val="20"/>
                <w:szCs w:val="20"/>
              </w:rPr>
              <w:t xml:space="preserve">deliverables is </w:t>
            </w:r>
            <w:r w:rsidRPr="00E17F88">
              <w:rPr>
                <w:rFonts w:cstheme="minorHAnsi"/>
                <w:sz w:val="20"/>
                <w:szCs w:val="20"/>
              </w:rPr>
              <w:t xml:space="preserve">to build electronic “Site Books” for each Agency. </w:t>
            </w:r>
            <w:r w:rsidR="00083420" w:rsidRPr="00E17F88">
              <w:rPr>
                <w:rFonts w:cstheme="minorHAnsi"/>
                <w:sz w:val="20"/>
                <w:szCs w:val="20"/>
              </w:rPr>
              <w:t>Iron Bow’s</w:t>
            </w:r>
            <w:r w:rsidRPr="00E17F88">
              <w:rPr>
                <w:rFonts w:cstheme="minorHAnsi"/>
                <w:sz w:val="20"/>
                <w:szCs w:val="20"/>
              </w:rPr>
              <w:t xml:space="preserve"> </w:t>
            </w:r>
            <w:r w:rsidR="008866CD">
              <w:rPr>
                <w:rFonts w:cstheme="minorHAnsi"/>
                <w:sz w:val="20"/>
                <w:szCs w:val="20"/>
              </w:rPr>
              <w:t>Incumbent Supplier</w:t>
            </w:r>
            <w:r w:rsidRPr="00E17F88">
              <w:rPr>
                <w:rFonts w:cstheme="minorHAnsi"/>
                <w:sz w:val="20"/>
                <w:szCs w:val="20"/>
              </w:rPr>
              <w:t xml:space="preserve"> team </w:t>
            </w:r>
            <w:r w:rsidR="00223940">
              <w:rPr>
                <w:rFonts w:cstheme="minorHAnsi"/>
                <w:sz w:val="20"/>
                <w:szCs w:val="20"/>
              </w:rPr>
              <w:t xml:space="preserve">will </w:t>
            </w:r>
            <w:r w:rsidRPr="00E17F88">
              <w:rPr>
                <w:rFonts w:cstheme="minorHAnsi"/>
                <w:sz w:val="20"/>
                <w:szCs w:val="20"/>
              </w:rPr>
              <w:t>ha</w:t>
            </w:r>
            <w:r w:rsidR="00223940">
              <w:rPr>
                <w:rFonts w:cstheme="minorHAnsi"/>
                <w:sz w:val="20"/>
                <w:szCs w:val="20"/>
              </w:rPr>
              <w:t>ve</w:t>
            </w:r>
            <w:r w:rsidRPr="00E17F88">
              <w:rPr>
                <w:rFonts w:cstheme="minorHAnsi"/>
                <w:sz w:val="20"/>
                <w:szCs w:val="20"/>
              </w:rPr>
              <w:t xml:space="preserve"> a wealth of knowledge about each Agency relative to site access, Agency-specific applications or software, specialized equipment needs, support hours, and VIP level support at the Agency. These books will also include maps of the facility, telecommunication closet locations, and wiring diagrams. </w:t>
            </w:r>
            <w:r w:rsidR="00992D50" w:rsidRPr="00E17F88">
              <w:rPr>
                <w:rFonts w:cstheme="minorHAnsi"/>
                <w:sz w:val="20"/>
                <w:szCs w:val="20"/>
              </w:rPr>
              <w:t>Iron Bow</w:t>
            </w:r>
            <w:r w:rsidRPr="00E17F88">
              <w:rPr>
                <w:rFonts w:cstheme="minorHAnsi"/>
                <w:sz w:val="20"/>
                <w:szCs w:val="20"/>
              </w:rPr>
              <w:t xml:space="preserve"> will start working on collecting this knowledge immediately after </w:t>
            </w:r>
            <w:r w:rsidR="004C0417">
              <w:rPr>
                <w:rFonts w:cstheme="minorHAnsi"/>
                <w:sz w:val="20"/>
                <w:szCs w:val="20"/>
              </w:rPr>
              <w:t>contract Effective Date</w:t>
            </w:r>
            <w:r w:rsidRPr="00E17F88">
              <w:rPr>
                <w:rFonts w:cstheme="minorHAnsi"/>
                <w:sz w:val="20"/>
                <w:szCs w:val="20"/>
              </w:rPr>
              <w:t>.  This information will be used as reference material in the event there are coverage changes and for orientation of new staff to lessen the learning curve.</w:t>
            </w:r>
          </w:p>
        </w:tc>
      </w:tr>
      <w:tr w:rsidR="00CA624D" w:rsidRPr="006E0CE1" w14:paraId="586872DF" w14:textId="77777777" w:rsidTr="008D56E7">
        <w:tc>
          <w:tcPr>
            <w:tcW w:w="1980" w:type="dxa"/>
          </w:tcPr>
          <w:p w14:paraId="74FA606C" w14:textId="77777777" w:rsidR="00CA624D" w:rsidRPr="008D56E7" w:rsidRDefault="00CA624D" w:rsidP="008D56E7">
            <w:pPr>
              <w:ind w:left="0"/>
              <w:rPr>
                <w:rFonts w:cstheme="minorHAnsi"/>
                <w:b/>
                <w:color w:val="1F4E79"/>
                <w:sz w:val="20"/>
                <w:szCs w:val="20"/>
              </w:rPr>
            </w:pPr>
            <w:r w:rsidRPr="008D56E7">
              <w:rPr>
                <w:rFonts w:cstheme="minorHAnsi"/>
                <w:b/>
                <w:color w:val="1F4E79"/>
                <w:sz w:val="20"/>
                <w:szCs w:val="20"/>
              </w:rPr>
              <w:t>90-day Evaluation</w:t>
            </w:r>
          </w:p>
          <w:p w14:paraId="4452016D" w14:textId="77777777" w:rsidR="00CA624D" w:rsidRPr="008D56E7" w:rsidRDefault="00CA624D" w:rsidP="008D56E7">
            <w:pPr>
              <w:ind w:left="0"/>
              <w:rPr>
                <w:rFonts w:cstheme="minorHAnsi"/>
                <w:b/>
                <w:color w:val="1F4E79"/>
                <w:sz w:val="20"/>
                <w:szCs w:val="20"/>
              </w:rPr>
            </w:pPr>
            <w:r w:rsidRPr="008D56E7">
              <w:rPr>
                <w:rFonts w:cstheme="minorHAnsi"/>
                <w:b/>
                <w:color w:val="1F4E79"/>
                <w:sz w:val="20"/>
                <w:szCs w:val="20"/>
              </w:rPr>
              <w:t>Develo</w:t>
            </w:r>
            <w:r w:rsidR="004A128E" w:rsidRPr="008D56E7">
              <w:rPr>
                <w:rFonts w:cstheme="minorHAnsi"/>
                <w:b/>
                <w:color w:val="1F4E79"/>
                <w:sz w:val="20"/>
                <w:szCs w:val="20"/>
              </w:rPr>
              <w:t>pm</w:t>
            </w:r>
            <w:r w:rsidRPr="008D56E7">
              <w:rPr>
                <w:rFonts w:cstheme="minorHAnsi"/>
                <w:b/>
                <w:color w:val="1F4E79"/>
                <w:sz w:val="20"/>
                <w:szCs w:val="20"/>
              </w:rPr>
              <w:t>ent of IDP</w:t>
            </w:r>
          </w:p>
        </w:tc>
        <w:tc>
          <w:tcPr>
            <w:tcW w:w="7920" w:type="dxa"/>
          </w:tcPr>
          <w:p w14:paraId="190D858C" w14:textId="77777777" w:rsidR="00CA624D" w:rsidRPr="008D56E7" w:rsidRDefault="00CA624D" w:rsidP="008D56E7">
            <w:pPr>
              <w:spacing w:after="40"/>
              <w:ind w:left="0"/>
              <w:jc w:val="both"/>
              <w:rPr>
                <w:rFonts w:cstheme="minorHAnsi"/>
                <w:sz w:val="20"/>
                <w:szCs w:val="20"/>
              </w:rPr>
            </w:pPr>
            <w:r w:rsidRPr="008D56E7">
              <w:rPr>
                <w:rFonts w:cstheme="minorHAnsi"/>
                <w:sz w:val="20"/>
                <w:szCs w:val="20"/>
              </w:rPr>
              <w:t>First level Manager holds 90-day evaluation. This serves as a time to discuss performance, training, or any other concerns. Additionally, time for the employee to advise the manager of any issues they may have.</w:t>
            </w:r>
          </w:p>
          <w:p w14:paraId="36C90242" w14:textId="7A114EB5" w:rsidR="00CA624D" w:rsidRPr="008D56E7" w:rsidRDefault="00CA624D" w:rsidP="008D56E7">
            <w:pPr>
              <w:spacing w:after="40"/>
              <w:ind w:left="0"/>
              <w:jc w:val="both"/>
              <w:rPr>
                <w:rFonts w:cstheme="minorHAnsi"/>
                <w:sz w:val="20"/>
                <w:szCs w:val="20"/>
              </w:rPr>
            </w:pPr>
            <w:r w:rsidRPr="008D56E7">
              <w:rPr>
                <w:rFonts w:cstheme="minorHAnsi"/>
                <w:sz w:val="20"/>
                <w:szCs w:val="20"/>
              </w:rPr>
              <w:t xml:space="preserve">After reaching the 90-day mark, we will initiate an Individual </w:t>
            </w:r>
            <w:r w:rsidR="004A128E" w:rsidRPr="008D56E7">
              <w:rPr>
                <w:rFonts w:cstheme="minorHAnsi"/>
                <w:sz w:val="20"/>
                <w:szCs w:val="20"/>
              </w:rPr>
              <w:t>Development</w:t>
            </w:r>
            <w:r w:rsidRPr="008D56E7">
              <w:rPr>
                <w:rFonts w:cstheme="minorHAnsi"/>
                <w:sz w:val="20"/>
                <w:szCs w:val="20"/>
              </w:rPr>
              <w:t xml:space="preserve"> Plan (IDP) for every member of </w:t>
            </w:r>
            <w:r w:rsidR="00DB2936">
              <w:rPr>
                <w:rFonts w:cstheme="minorHAnsi"/>
                <w:sz w:val="20"/>
                <w:szCs w:val="20"/>
              </w:rPr>
              <w:t>Iron Bow</w:t>
            </w:r>
            <w:r w:rsidRPr="008D56E7">
              <w:rPr>
                <w:rFonts w:cstheme="minorHAnsi"/>
                <w:sz w:val="20"/>
                <w:szCs w:val="20"/>
              </w:rPr>
              <w:t xml:space="preserve"> staff. This include</w:t>
            </w:r>
            <w:r w:rsidR="004A128E" w:rsidRPr="008D56E7">
              <w:rPr>
                <w:rFonts w:cstheme="minorHAnsi"/>
                <w:sz w:val="20"/>
                <w:szCs w:val="20"/>
              </w:rPr>
              <w:t>s</w:t>
            </w:r>
            <w:r w:rsidRPr="008D56E7">
              <w:rPr>
                <w:rFonts w:cstheme="minorHAnsi"/>
                <w:sz w:val="20"/>
                <w:szCs w:val="20"/>
              </w:rPr>
              <w:t xml:space="preserve"> professional </w:t>
            </w:r>
            <w:r w:rsidR="004C0417">
              <w:rPr>
                <w:rFonts w:cstheme="minorHAnsi"/>
                <w:sz w:val="20"/>
                <w:szCs w:val="20"/>
              </w:rPr>
              <w:t>d</w:t>
            </w:r>
            <w:r w:rsidR="004A128E" w:rsidRPr="008D56E7">
              <w:rPr>
                <w:rFonts w:cstheme="minorHAnsi"/>
                <w:sz w:val="20"/>
                <w:szCs w:val="20"/>
              </w:rPr>
              <w:t>evelopment</w:t>
            </w:r>
            <w:r w:rsidRPr="008D56E7">
              <w:rPr>
                <w:rFonts w:cstheme="minorHAnsi"/>
                <w:sz w:val="20"/>
                <w:szCs w:val="20"/>
              </w:rPr>
              <w:t>, as well as certification or other training to remed</w:t>
            </w:r>
            <w:r w:rsidR="00C34364" w:rsidRPr="008D56E7">
              <w:rPr>
                <w:rFonts w:cstheme="minorHAnsi"/>
                <w:sz w:val="20"/>
                <w:szCs w:val="20"/>
              </w:rPr>
              <w:t xml:space="preserve">iate </w:t>
            </w:r>
            <w:r w:rsidRPr="008D56E7">
              <w:rPr>
                <w:rFonts w:cstheme="minorHAnsi"/>
                <w:sz w:val="20"/>
                <w:szCs w:val="20"/>
              </w:rPr>
              <w:t>poor performance, fill a gap in skill set, etc.</w:t>
            </w:r>
          </w:p>
        </w:tc>
      </w:tr>
    </w:tbl>
    <w:p w14:paraId="5210F7A6" w14:textId="77777777" w:rsidR="004C0417" w:rsidRDefault="004C0417" w:rsidP="00124F95">
      <w:pPr>
        <w:rPr>
          <w:b/>
          <w:u w:val="single"/>
        </w:rPr>
      </w:pPr>
    </w:p>
    <w:p w14:paraId="3A0BA722" w14:textId="612B3805" w:rsidR="00B93EFE" w:rsidRPr="00124F95" w:rsidRDefault="00124F95" w:rsidP="00124F95">
      <w:pPr>
        <w:rPr>
          <w:b/>
          <w:u w:val="single"/>
        </w:rPr>
      </w:pPr>
      <w:r>
        <w:rPr>
          <w:b/>
          <w:u w:val="single"/>
        </w:rPr>
        <w:t xml:space="preserve">3. </w:t>
      </w:r>
      <w:r w:rsidR="00B93EFE" w:rsidRPr="00124F95">
        <w:rPr>
          <w:b/>
          <w:u w:val="single"/>
        </w:rPr>
        <w:t>Stable Technical Project Environment</w:t>
      </w:r>
    </w:p>
    <w:p w14:paraId="6C17A02F" w14:textId="2A33AB74" w:rsidR="004253D5" w:rsidRPr="008D56E7" w:rsidRDefault="004253D5" w:rsidP="004253D5">
      <w:r w:rsidRPr="008D56E7">
        <w:t xml:space="preserve">The solution </w:t>
      </w:r>
      <w:r w:rsidR="006F3D12">
        <w:t>Iron Bow has</w:t>
      </w:r>
      <w:r w:rsidRPr="008D56E7">
        <w:t xml:space="preserve"> designed </w:t>
      </w:r>
      <w:r w:rsidR="003068F2">
        <w:t xml:space="preserve">includes the following tools:  </w:t>
      </w:r>
      <w:r w:rsidRPr="008D56E7">
        <w:t xml:space="preserve">Cherwell Service Management, Cherwell Asset Management, </w:t>
      </w:r>
      <w:r w:rsidR="00430B23">
        <w:t>REDACTED</w:t>
      </w:r>
      <w:r w:rsidRPr="008D56E7">
        <w:t xml:space="preserve">, </w:t>
      </w:r>
      <w:r w:rsidR="00430B23">
        <w:t>REDACTED</w:t>
      </w:r>
      <w:r w:rsidRPr="008D56E7">
        <w:t xml:space="preserve">, </w:t>
      </w:r>
      <w:r w:rsidR="00430B23">
        <w:t>REDACTED</w:t>
      </w:r>
      <w:r w:rsidRPr="008D56E7">
        <w:t xml:space="preserve">, </w:t>
      </w:r>
      <w:r w:rsidR="00430B23">
        <w:t>REDACTED</w:t>
      </w:r>
      <w:r w:rsidRPr="008D56E7">
        <w:t xml:space="preserve">, </w:t>
      </w:r>
      <w:r w:rsidR="00430B23">
        <w:t>REDACTED</w:t>
      </w:r>
      <w:r w:rsidR="00577C89" w:rsidRPr="00577C89">
        <w:t>,</w:t>
      </w:r>
      <w:r w:rsidR="00430B23">
        <w:t>REDACTED</w:t>
      </w:r>
      <w:r w:rsidR="00577C89">
        <w:t xml:space="preserve">, </w:t>
      </w:r>
      <w:r w:rsidRPr="008D56E7">
        <w:t xml:space="preserve">and </w:t>
      </w:r>
      <w:r w:rsidR="00430B23">
        <w:t>REDACTED</w:t>
      </w:r>
      <w:r w:rsidRPr="008D56E7">
        <w:t xml:space="preserve">. </w:t>
      </w:r>
      <w:r w:rsidR="003068F2">
        <w:t>Iron Bow will integrate C</w:t>
      </w:r>
      <w:r w:rsidR="00577C89" w:rsidRPr="00577C89">
        <w:t xml:space="preserve">herwell, </w:t>
      </w:r>
      <w:r w:rsidR="006B2EBE">
        <w:t>REDACTED</w:t>
      </w:r>
      <w:r w:rsidR="00577C89" w:rsidRPr="00577C89">
        <w:t xml:space="preserve">, and </w:t>
      </w:r>
      <w:r w:rsidR="006B2EBE">
        <w:t>REDACTED</w:t>
      </w:r>
      <w:r w:rsidR="00577C89" w:rsidRPr="00577C89">
        <w:t xml:space="preserve"> </w:t>
      </w:r>
      <w:r w:rsidRPr="008D56E7">
        <w:t xml:space="preserve">to provide end-to-end management, monitoring and reporting to the </w:t>
      </w:r>
      <w:r w:rsidR="003068F2">
        <w:t>D</w:t>
      </w:r>
      <w:r w:rsidRPr="008D56E7">
        <w:t xml:space="preserve">evices covered </w:t>
      </w:r>
      <w:r w:rsidR="003068F2">
        <w:t>by the Services</w:t>
      </w:r>
      <w:r w:rsidRPr="008D56E7">
        <w:t xml:space="preserve">. </w:t>
      </w:r>
      <w:r w:rsidR="003068F2">
        <w:t xml:space="preserve">Iron Bow will </w:t>
      </w:r>
      <w:r w:rsidRPr="008D56E7">
        <w:t>establish</w:t>
      </w:r>
      <w:r w:rsidR="003068F2">
        <w:t xml:space="preserve"> alerts</w:t>
      </w:r>
      <w:r w:rsidRPr="008D56E7">
        <w:t xml:space="preserve"> within each of these tools </w:t>
      </w:r>
      <w:r w:rsidR="003068F2">
        <w:t xml:space="preserve">to identify </w:t>
      </w:r>
      <w:r w:rsidRPr="008D56E7">
        <w:t xml:space="preserve">when systems fall outside of the defined policy. For example, when ticket resolution falls outside an </w:t>
      </w:r>
      <w:r w:rsidRPr="008D56E7">
        <w:lastRenderedPageBreak/>
        <w:t xml:space="preserve">established Service Level Agreement (SLA), critical patches are not deployed on install failed, or vulnerabilities are detected and security policy violated, </w:t>
      </w:r>
      <w:r w:rsidR="003068F2">
        <w:t>Iron Bow</w:t>
      </w:r>
      <w:r w:rsidRPr="008D56E7">
        <w:t xml:space="preserve"> will have visibility</w:t>
      </w:r>
      <w:r w:rsidR="003068F2">
        <w:t xml:space="preserve"> and will provide the required response action</w:t>
      </w:r>
      <w:r w:rsidRPr="008D56E7">
        <w:t xml:space="preserve">. All of these tools provide customizable reporting and dashboards which will be defined during </w:t>
      </w:r>
      <w:r w:rsidR="00EB1488">
        <w:t>Implementation</w:t>
      </w:r>
      <w:r w:rsidRPr="008D56E7">
        <w:t xml:space="preserve"> to meet the requirements of the SMM and VITA. </w:t>
      </w:r>
    </w:p>
    <w:p w14:paraId="61692D4C" w14:textId="37756B8D" w:rsidR="004253D5" w:rsidRPr="008D56E7" w:rsidRDefault="004253D5" w:rsidP="004253D5">
      <w:r w:rsidRPr="008D56E7">
        <w:t xml:space="preserve">In developing </w:t>
      </w:r>
      <w:r w:rsidR="00DB2936">
        <w:t>Iron Bow</w:t>
      </w:r>
      <w:r w:rsidRPr="008D56E7">
        <w:t xml:space="preserve"> solution, we considered the </w:t>
      </w:r>
      <w:r w:rsidR="008866CD">
        <w:t>Incumbent Supplier</w:t>
      </w:r>
      <w:r w:rsidRPr="008D56E7">
        <w:t xml:space="preserve">’s current tools, tools being implemented by the MSI, and tools </w:t>
      </w:r>
      <w:r w:rsidR="006F3D12">
        <w:t>Iron Bow has</w:t>
      </w:r>
      <w:r w:rsidRPr="008D56E7">
        <w:t xml:space="preserve"> deployed </w:t>
      </w:r>
      <w:r w:rsidR="00190C35">
        <w:t xml:space="preserve">and is </w:t>
      </w:r>
      <w:r w:rsidRPr="008D56E7">
        <w:t xml:space="preserve">using for other customers. Given the information provided to us we selected what we believe are the best tools to meet VITA’s business needs based on: 1) size of the Enterprise; 2) variety of business needs and size of Customers; 3) types and mix of hardware, Operating Systems, and applications; 4) scalability and flexibility; 5) ability to integrate with other tools; and </w:t>
      </w:r>
      <w:r w:rsidR="00DB2936">
        <w:t>Iron Bow</w:t>
      </w:r>
      <w:r w:rsidR="00190C35">
        <w:t>’s</w:t>
      </w:r>
      <w:r w:rsidRPr="008D56E7">
        <w:t xml:space="preserve"> experience in the industry.</w:t>
      </w:r>
    </w:p>
    <w:p w14:paraId="1AFBB120" w14:textId="1541EE3D" w:rsidR="004E4CBC" w:rsidRPr="008D56E7" w:rsidRDefault="00190C35" w:rsidP="004253D5">
      <w:r>
        <w:t>Upon contract Effective Date</w:t>
      </w:r>
      <w:r w:rsidR="004253D5" w:rsidRPr="008D56E7">
        <w:t xml:space="preserve">, </w:t>
      </w:r>
      <w:r>
        <w:t xml:space="preserve">Iron Bow will begin </w:t>
      </w:r>
      <w:r w:rsidR="004E4CBC" w:rsidRPr="008D56E7">
        <w:t xml:space="preserve">a number of technical </w:t>
      </w:r>
      <w:r w:rsidR="00FE01D2" w:rsidRPr="008D56E7">
        <w:t>project-related activities</w:t>
      </w:r>
      <w:r>
        <w:t>, as described below</w:t>
      </w:r>
      <w:r w:rsidR="00FE01D2" w:rsidRPr="008D56E7">
        <w:t xml:space="preserve">. </w:t>
      </w:r>
      <w:r>
        <w:t xml:space="preserve">Doing so will </w:t>
      </w:r>
      <w:r w:rsidR="00FE01D2" w:rsidRPr="008D56E7">
        <w:t xml:space="preserve">ensure that when </w:t>
      </w:r>
      <w:r>
        <w:t>s</w:t>
      </w:r>
      <w:r w:rsidR="00FE01D2" w:rsidRPr="008D56E7">
        <w:t xml:space="preserve">ervice </w:t>
      </w:r>
      <w:r>
        <w:t>t</w:t>
      </w:r>
      <w:r w:rsidR="00FE01D2" w:rsidRPr="008D56E7">
        <w:t xml:space="preserve">akeover occurs, </w:t>
      </w:r>
      <w:r w:rsidR="00DB2936">
        <w:t>Iron Bow</w:t>
      </w:r>
      <w:r w:rsidR="00FE01D2" w:rsidRPr="008D56E7">
        <w:t xml:space="preserve"> tools and systems are ready to takeover in place. </w:t>
      </w:r>
      <w:r w:rsidR="007A2B4A" w:rsidRPr="008D56E7">
        <w:t xml:space="preserve">In addition to reviewing existing policies and procedures, specific </w:t>
      </w:r>
      <w:r w:rsidR="00FE01D2" w:rsidRPr="008D56E7">
        <w:t>activities include:</w:t>
      </w:r>
    </w:p>
    <w:p w14:paraId="44C6DD69" w14:textId="7A303C85" w:rsidR="004E4CBC" w:rsidRPr="00F95518" w:rsidRDefault="00F95518" w:rsidP="008D56E7">
      <w:pPr>
        <w:pStyle w:val="ListParagraph"/>
        <w:numPr>
          <w:ilvl w:val="0"/>
          <w:numId w:val="33"/>
        </w:numPr>
        <w:ind w:left="540"/>
      </w:pPr>
      <w:r w:rsidRPr="008D56E7">
        <w:t>Ticketing and Asset Management</w:t>
      </w:r>
      <w:r w:rsidR="00FE01D2" w:rsidRPr="00F95518">
        <w:t xml:space="preserve">. </w:t>
      </w:r>
      <w:r w:rsidR="00190C35">
        <w:t>The</w:t>
      </w:r>
      <w:r w:rsidR="004253D5" w:rsidRPr="00F95518">
        <w:t xml:space="preserve"> </w:t>
      </w:r>
      <w:r w:rsidR="00DB2936">
        <w:t>Iron Bow</w:t>
      </w:r>
      <w:r w:rsidR="004253D5" w:rsidRPr="00F95518">
        <w:t xml:space="preserve"> </w:t>
      </w:r>
      <w:r w:rsidR="00AE40E5">
        <w:t>Program Director</w:t>
      </w:r>
      <w:r w:rsidR="004253D5" w:rsidRPr="00F95518">
        <w:t xml:space="preserve"> and </w:t>
      </w:r>
      <w:r w:rsidR="00190C35">
        <w:t>t</w:t>
      </w:r>
      <w:r w:rsidR="004253D5" w:rsidRPr="00F95518">
        <w:t xml:space="preserve">ransition </w:t>
      </w:r>
      <w:r w:rsidR="00190C35">
        <w:t>t</w:t>
      </w:r>
      <w:r w:rsidR="004253D5" w:rsidRPr="00F95518">
        <w:t xml:space="preserve">eam </w:t>
      </w:r>
      <w:r w:rsidR="00190C35">
        <w:t xml:space="preserve">will work </w:t>
      </w:r>
      <w:r w:rsidR="004253D5" w:rsidRPr="00F95518">
        <w:t>to gather any additional information need</w:t>
      </w:r>
      <w:r w:rsidR="0047432C">
        <w:t>ed</w:t>
      </w:r>
      <w:r w:rsidR="004253D5" w:rsidRPr="00F95518">
        <w:t xml:space="preserve"> to complete </w:t>
      </w:r>
      <w:r w:rsidR="00DB2936">
        <w:t>Iron Bow</w:t>
      </w:r>
      <w:r w:rsidR="0047432C">
        <w:t>’s</w:t>
      </w:r>
      <w:r w:rsidR="004253D5" w:rsidRPr="00F95518">
        <w:t xml:space="preserve"> design. This includes working with the MSI to understand interface that needs to be built between Cherwell Service Management and ServiceNow and Cherwell Asset Management and the Configuration Management Database</w:t>
      </w:r>
      <w:r w:rsidR="004E4CBC" w:rsidRPr="00F95518">
        <w:t xml:space="preserve"> (CMDB)</w:t>
      </w:r>
      <w:r w:rsidR="004253D5" w:rsidRPr="00F95518">
        <w:t xml:space="preserve">. </w:t>
      </w:r>
      <w:r w:rsidR="00992D50">
        <w:t>Iron Bow</w:t>
      </w:r>
      <w:r w:rsidR="004253D5" w:rsidRPr="00F95518">
        <w:t xml:space="preserve"> will gather information on customizations such as look of feel of User interface, </w:t>
      </w:r>
      <w:r w:rsidR="004E4CBC" w:rsidRPr="00F95518">
        <w:t>creating and configuring SLAs (response and resolution times by priority)</w:t>
      </w:r>
      <w:r w:rsidR="00FE01D2" w:rsidRPr="00F95518">
        <w:t>, setting escalations, and creating reports</w:t>
      </w:r>
      <w:r w:rsidR="004E4CBC" w:rsidRPr="00F95518">
        <w:t>.</w:t>
      </w:r>
      <w:r w:rsidR="007A2B4A" w:rsidRPr="00F95518">
        <w:t xml:space="preserve"> </w:t>
      </w:r>
      <w:r w:rsidR="004E4CBC" w:rsidRPr="00F95518">
        <w:t xml:space="preserve"> </w:t>
      </w:r>
      <w:r w:rsidR="006F45A5">
        <w:t>Cherwell Service and Asset Management easily integrate with other deployed tools existing in the environment.  M</w:t>
      </w:r>
      <w:r w:rsidR="006F45A5" w:rsidRPr="005826FD">
        <w:t xml:space="preserve">any pre-built integrations </w:t>
      </w:r>
      <w:r w:rsidR="006F45A5">
        <w:t xml:space="preserve">are available </w:t>
      </w:r>
      <w:r w:rsidR="006F45A5" w:rsidRPr="005826FD">
        <w:t xml:space="preserve">with common solutions </w:t>
      </w:r>
      <w:r w:rsidR="0047432C">
        <w:t>that will be</w:t>
      </w:r>
      <w:r w:rsidR="006F45A5" w:rsidRPr="005826FD">
        <w:t xml:space="preserve"> implemented quickly in a pre-packaged format. For custom integrations that need to be created, Cherwell provides easy to use, published REST, SOAP,</w:t>
      </w:r>
      <w:r w:rsidR="006F45A5">
        <w:t xml:space="preserve"> flat file,</w:t>
      </w:r>
      <w:r w:rsidR="006F45A5" w:rsidRPr="005826FD">
        <w:t xml:space="preserve"> and direct-data APIs/connectors to quickly integrate with solutions with minimal development requirements.</w:t>
      </w:r>
      <w:r w:rsidR="006F45A5">
        <w:t xml:space="preserve"> </w:t>
      </w:r>
    </w:p>
    <w:p w14:paraId="1C28D53F" w14:textId="26387E95" w:rsidR="00FE01D2" w:rsidRPr="00F95518" w:rsidRDefault="004E4CBC" w:rsidP="008D56E7">
      <w:pPr>
        <w:pStyle w:val="ListParagraph"/>
        <w:numPr>
          <w:ilvl w:val="0"/>
          <w:numId w:val="33"/>
        </w:numPr>
        <w:ind w:left="540"/>
      </w:pPr>
      <w:r w:rsidRPr="00F95518">
        <w:t>Imaging/</w:t>
      </w:r>
      <w:r w:rsidR="00C61E43" w:rsidRPr="00F95518">
        <w:t>Packaging/</w:t>
      </w:r>
      <w:r w:rsidRPr="00F95518">
        <w:t>Patch</w:t>
      </w:r>
      <w:r w:rsidR="00FE01D2" w:rsidRPr="00F95518">
        <w:t xml:space="preserve">. </w:t>
      </w:r>
      <w:r w:rsidR="0047432C">
        <w:t>Iron Bow will r</w:t>
      </w:r>
      <w:r w:rsidR="00FE01D2" w:rsidRPr="00F95518">
        <w:t xml:space="preserve">eview existing patch and imaging </w:t>
      </w:r>
      <w:r w:rsidR="007A2B4A" w:rsidRPr="00F95518">
        <w:t xml:space="preserve">processes and shadow any </w:t>
      </w:r>
      <w:r w:rsidR="002F4AE6" w:rsidRPr="00F95518">
        <w:t>deployments that are ongoing.</w:t>
      </w:r>
      <w:r w:rsidR="00C61E43" w:rsidRPr="00F95518">
        <w:t xml:space="preserve"> </w:t>
      </w:r>
      <w:r w:rsidR="0047432C">
        <w:t>Furthermore, Iron Bow will c</w:t>
      </w:r>
      <w:r w:rsidR="00C61E43" w:rsidRPr="00F95518">
        <w:t xml:space="preserve">onduct interviews with VITA and if possible the </w:t>
      </w:r>
      <w:r w:rsidR="008866CD">
        <w:t>Incumbent Supplier</w:t>
      </w:r>
      <w:r w:rsidR="00C61E43" w:rsidRPr="00F95518">
        <w:t xml:space="preserve"> imaging staff to ascertain if there are any issues in the existing process or any pain points being experienced by Customers that may be related to imaging, packaging, or patching. </w:t>
      </w:r>
      <w:r w:rsidR="00992D50">
        <w:t>Iron Bow</w:t>
      </w:r>
      <w:r w:rsidR="00C61E43" w:rsidRPr="00F95518">
        <w:t xml:space="preserve"> will review the deployment schedule, as well as understand how </w:t>
      </w:r>
      <w:r w:rsidR="0047432C">
        <w:t xml:space="preserve">patches are received and vetted by the </w:t>
      </w:r>
      <w:r w:rsidR="008866CD">
        <w:t>Incumbent Supplier</w:t>
      </w:r>
      <w:r w:rsidR="0047432C">
        <w:t xml:space="preserve">.  </w:t>
      </w:r>
      <w:r w:rsidR="00083420">
        <w:t>Iron Bow</w:t>
      </w:r>
      <w:r w:rsidR="0047432C">
        <w:t xml:space="preserve"> will </w:t>
      </w:r>
      <w:r w:rsidR="00C61E43" w:rsidRPr="00F95518">
        <w:t xml:space="preserve">review </w:t>
      </w:r>
      <w:r w:rsidR="0047432C">
        <w:t>the</w:t>
      </w:r>
      <w:r w:rsidR="00C61E43" w:rsidRPr="00F95518">
        <w:t xml:space="preserve"> requirements specified in VITA </w:t>
      </w:r>
      <w:r w:rsidR="0047432C">
        <w:t>R</w:t>
      </w:r>
      <w:r w:rsidR="00C61E43" w:rsidRPr="00F95518">
        <w:t xml:space="preserve">ules to ensure </w:t>
      </w:r>
      <w:r w:rsidR="0047432C">
        <w:t xml:space="preserve">the </w:t>
      </w:r>
      <w:r w:rsidR="00DB2936">
        <w:t>Iron Bow</w:t>
      </w:r>
      <w:r w:rsidR="00C61E43" w:rsidRPr="00F95518">
        <w:t xml:space="preserve"> lab is in compliance. </w:t>
      </w:r>
      <w:r w:rsidR="00992D50">
        <w:t>Iron Bow</w:t>
      </w:r>
      <w:r w:rsidR="00C61E43" w:rsidRPr="00F95518">
        <w:t xml:space="preserve"> will make any adjustments to </w:t>
      </w:r>
      <w:r w:rsidR="00DB2936">
        <w:t>Iron Bow</w:t>
      </w:r>
      <w:r w:rsidR="0047432C">
        <w:t>’s</w:t>
      </w:r>
      <w:r w:rsidR="00C61E43" w:rsidRPr="00F95518">
        <w:t xml:space="preserve"> existing lab as needed based on </w:t>
      </w:r>
      <w:r w:rsidR="00DB2936">
        <w:t>Iron Bow</w:t>
      </w:r>
      <w:r w:rsidR="0047432C">
        <w:t xml:space="preserve">’s review. </w:t>
      </w:r>
      <w:r w:rsidR="00C61E43" w:rsidRPr="008D56E7">
        <w:t xml:space="preserve"> </w:t>
      </w:r>
      <w:r w:rsidR="0047432C">
        <w:t>Iron Bow will deliver a</w:t>
      </w:r>
      <w:r w:rsidR="00C61E43" w:rsidRPr="008D56E7">
        <w:t xml:space="preserve"> Proof of Concept (POC)</w:t>
      </w:r>
      <w:r w:rsidR="0047432C">
        <w:t xml:space="preserve"> based on the review</w:t>
      </w:r>
      <w:r w:rsidR="00C61E43" w:rsidRPr="008D56E7">
        <w:t>.</w:t>
      </w:r>
      <w:r w:rsidR="00C61E43" w:rsidRPr="00F95518">
        <w:t xml:space="preserve"> </w:t>
      </w:r>
    </w:p>
    <w:p w14:paraId="65898C07" w14:textId="605CD552" w:rsidR="00FE01D2" w:rsidRPr="00F95518" w:rsidRDefault="00F95518" w:rsidP="008D56E7">
      <w:pPr>
        <w:pStyle w:val="ListParagraph"/>
        <w:numPr>
          <w:ilvl w:val="0"/>
          <w:numId w:val="33"/>
        </w:numPr>
        <w:ind w:left="540"/>
      </w:pPr>
      <w:r w:rsidRPr="008D56E7">
        <w:t xml:space="preserve">Product Team. </w:t>
      </w:r>
      <w:r w:rsidR="00AE002C" w:rsidRPr="00AE002C">
        <w:t>Iron Bow recognizes that VITA requires a comprehensive service catalog that encapsulates the varying needs and demands across all the Agencies operating within the</w:t>
      </w:r>
      <w:r w:rsidR="00AE002C">
        <w:t xml:space="preserve"> Commonwealth of Virginia.  </w:t>
      </w:r>
      <w:r w:rsidR="00A96519">
        <w:t xml:space="preserve">Iron Bow, in coordination with the MSI, </w:t>
      </w:r>
      <w:r w:rsidR="00AE002C">
        <w:t>will develop and manage</w:t>
      </w:r>
      <w:r w:rsidR="00A96519">
        <w:t xml:space="preserve"> the catalog</w:t>
      </w:r>
      <w:r w:rsidR="00AE002C">
        <w:t xml:space="preserve"> </w:t>
      </w:r>
      <w:r w:rsidR="00AE002C" w:rsidRPr="00AE002C">
        <w:t>in a proactive manner to ensure its representative of not only a flexible set of offerings, but also accurate in regards to presenting options that are readily available and in line with expectations surrounding supportability, warranty and performance.</w:t>
      </w:r>
      <w:r w:rsidR="00AE002C">
        <w:t xml:space="preserve"> </w:t>
      </w:r>
      <w:r w:rsidR="00992D50">
        <w:t>Iron Bow</w:t>
      </w:r>
      <w:r w:rsidR="008468ED">
        <w:t xml:space="preserve"> will meet with Agency stakeholders </w:t>
      </w:r>
      <w:r w:rsidR="00AE002C">
        <w:t xml:space="preserve">to understand existing needs/customizations, as well as conduct hardware solution testing. </w:t>
      </w:r>
      <w:r w:rsidR="00A96519">
        <w:t>Iron Bow will provide p</w:t>
      </w:r>
      <w:r w:rsidR="00AE002C">
        <w:t>iloting to the widest extent practicable to ensure a stable</w:t>
      </w:r>
      <w:r w:rsidR="00A96519">
        <w:t xml:space="preserve"> E</w:t>
      </w:r>
      <w:r w:rsidR="00AE002C">
        <w:t xml:space="preserve">nvironment. </w:t>
      </w:r>
    </w:p>
    <w:p w14:paraId="68CDE6F2" w14:textId="2BDE3DAD" w:rsidR="006F45A5" w:rsidRDefault="00F95518" w:rsidP="008D56E7">
      <w:pPr>
        <w:pStyle w:val="ListParagraph"/>
        <w:numPr>
          <w:ilvl w:val="0"/>
          <w:numId w:val="33"/>
        </w:numPr>
        <w:ind w:left="540"/>
      </w:pPr>
      <w:r w:rsidRPr="008D56E7">
        <w:t>Quality Assurance.</w:t>
      </w:r>
      <w:r w:rsidR="006F45A5">
        <w:t xml:space="preserve"> </w:t>
      </w:r>
      <w:r w:rsidR="00492095">
        <w:t xml:space="preserve">Iron Bow will provide four (4) main areas of focus within the </w:t>
      </w:r>
      <w:r w:rsidR="00B424A0">
        <w:t xml:space="preserve">Service Operations and </w:t>
      </w:r>
      <w:r w:rsidR="006F45A5">
        <w:t xml:space="preserve">Quality Assurance </w:t>
      </w:r>
      <w:r w:rsidR="00B424A0">
        <w:t xml:space="preserve">and Service Catalog Management </w:t>
      </w:r>
      <w:r w:rsidR="00492095">
        <w:t>t</w:t>
      </w:r>
      <w:r w:rsidR="006F45A5">
        <w:t>eam</w:t>
      </w:r>
      <w:r w:rsidR="00B424A0">
        <w:t>s</w:t>
      </w:r>
      <w:r w:rsidR="006F45A5">
        <w:t>:</w:t>
      </w:r>
    </w:p>
    <w:p w14:paraId="3E21BC2A" w14:textId="77777777" w:rsidR="006F45A5" w:rsidRDefault="006F45A5" w:rsidP="008D56E7">
      <w:pPr>
        <w:pStyle w:val="ListParagraph"/>
        <w:numPr>
          <w:ilvl w:val="0"/>
          <w:numId w:val="34"/>
        </w:numPr>
        <w:spacing w:after="0"/>
        <w:ind w:left="900"/>
      </w:pPr>
      <w:r>
        <w:t>SLAs / Reporting</w:t>
      </w:r>
    </w:p>
    <w:p w14:paraId="2F3C6077" w14:textId="77777777" w:rsidR="006F45A5" w:rsidRDefault="006F45A5" w:rsidP="008D56E7">
      <w:pPr>
        <w:pStyle w:val="ListParagraph"/>
        <w:numPr>
          <w:ilvl w:val="0"/>
          <w:numId w:val="34"/>
        </w:numPr>
        <w:spacing w:after="0"/>
        <w:ind w:left="900"/>
      </w:pPr>
      <w:r>
        <w:t>Research and Development / Maintaining Service Catalog</w:t>
      </w:r>
    </w:p>
    <w:p w14:paraId="3A4D7A77" w14:textId="77777777" w:rsidR="006F45A5" w:rsidRDefault="006F45A5" w:rsidP="008D56E7">
      <w:pPr>
        <w:pStyle w:val="ListParagraph"/>
        <w:numPr>
          <w:ilvl w:val="0"/>
          <w:numId w:val="34"/>
        </w:numPr>
        <w:spacing w:after="0"/>
        <w:ind w:left="900"/>
      </w:pPr>
      <w:r>
        <w:lastRenderedPageBreak/>
        <w:t>Training and Training Effectiveness</w:t>
      </w:r>
    </w:p>
    <w:p w14:paraId="495FFAC6" w14:textId="77777777" w:rsidR="006F45A5" w:rsidRDefault="006F45A5" w:rsidP="008D56E7">
      <w:pPr>
        <w:pStyle w:val="ListParagraph"/>
        <w:numPr>
          <w:ilvl w:val="0"/>
          <w:numId w:val="34"/>
        </w:numPr>
        <w:ind w:left="907"/>
      </w:pPr>
      <w:r>
        <w:t>Operational Policies / Audits</w:t>
      </w:r>
    </w:p>
    <w:p w14:paraId="02246C14" w14:textId="647097A8" w:rsidR="00FE01D2" w:rsidRPr="00F95518" w:rsidRDefault="001C45DF" w:rsidP="008D56E7">
      <w:pPr>
        <w:spacing w:after="0"/>
        <w:ind w:left="540"/>
      </w:pPr>
      <w:r>
        <w:t xml:space="preserve">To ensure a stable project environment, </w:t>
      </w:r>
      <w:r w:rsidR="00503005">
        <w:t xml:space="preserve">Iron Bow’s </w:t>
      </w:r>
      <w:r>
        <w:t xml:space="preserve">Quality Assurance </w:t>
      </w:r>
      <w:r w:rsidR="00503005">
        <w:t xml:space="preserve">Team </w:t>
      </w:r>
      <w:r>
        <w:t xml:space="preserve">will develop the framework to maintain </w:t>
      </w:r>
      <w:r w:rsidR="00492095">
        <w:t>the mutually agreed upon</w:t>
      </w:r>
      <w:r>
        <w:t xml:space="preserve"> desired level of quality across all </w:t>
      </w:r>
      <w:r w:rsidR="00223940">
        <w:t>S</w:t>
      </w:r>
      <w:r w:rsidRPr="001C45DF">
        <w:t>ervice</w:t>
      </w:r>
      <w:r>
        <w:t xml:space="preserve">s and products. </w:t>
      </w:r>
      <w:r w:rsidR="00992D50">
        <w:t>Iron Bow</w:t>
      </w:r>
      <w:r>
        <w:t xml:space="preserve"> will put methods in place to monitor and evaluate performance and ensure continuous improvement.</w:t>
      </w:r>
    </w:p>
    <w:p w14:paraId="4A52EF31" w14:textId="77777777" w:rsidR="0083385B" w:rsidRPr="00F95518" w:rsidRDefault="00F95518" w:rsidP="008D56E7">
      <w:pPr>
        <w:pStyle w:val="ListParagraph"/>
        <w:numPr>
          <w:ilvl w:val="0"/>
          <w:numId w:val="33"/>
        </w:numPr>
        <w:ind w:left="540"/>
      </w:pPr>
      <w:r w:rsidRPr="008D56E7">
        <w:t xml:space="preserve">Facility. </w:t>
      </w:r>
      <w:r w:rsidR="007F5FAD" w:rsidRPr="00F95518">
        <w:t xml:space="preserve">To support this effort, Iron Bow will have </w:t>
      </w:r>
      <w:r w:rsidR="0083385B" w:rsidRPr="00F95518">
        <w:t xml:space="preserve">access to </w:t>
      </w:r>
      <w:r w:rsidR="007F5FAD" w:rsidRPr="00F95518">
        <w:t>multiple facilities</w:t>
      </w:r>
      <w:r w:rsidR="0083385B" w:rsidRPr="00F95518">
        <w:t xml:space="preserve"> as follows:</w:t>
      </w:r>
    </w:p>
    <w:p w14:paraId="6AAEFFEB" w14:textId="77777777" w:rsidR="0083385B" w:rsidRDefault="0083385B" w:rsidP="008D56E7">
      <w:pPr>
        <w:pStyle w:val="ListParagraph"/>
        <w:numPr>
          <w:ilvl w:val="0"/>
          <w:numId w:val="34"/>
        </w:numPr>
        <w:spacing w:after="0"/>
        <w:ind w:left="900"/>
      </w:pPr>
      <w:r>
        <w:t>Iron Bow Headquarters (Herndon, VA)</w:t>
      </w:r>
    </w:p>
    <w:p w14:paraId="569CD866" w14:textId="77777777" w:rsidR="005B776F" w:rsidRDefault="005B776F" w:rsidP="008D56E7">
      <w:pPr>
        <w:pStyle w:val="ListParagraph"/>
        <w:numPr>
          <w:ilvl w:val="0"/>
          <w:numId w:val="34"/>
        </w:numPr>
        <w:spacing w:after="0"/>
        <w:ind w:left="900"/>
      </w:pPr>
      <w:r>
        <w:t>Customer Service Center (Chantilly, VA)</w:t>
      </w:r>
    </w:p>
    <w:p w14:paraId="5A26AED3" w14:textId="5CDDF88E" w:rsidR="0083385B" w:rsidRPr="006E0CE1" w:rsidRDefault="007F5FAD" w:rsidP="008D56E7">
      <w:pPr>
        <w:pStyle w:val="ListParagraph"/>
        <w:numPr>
          <w:ilvl w:val="0"/>
          <w:numId w:val="34"/>
        </w:numPr>
        <w:spacing w:after="0"/>
        <w:ind w:left="900"/>
      </w:pPr>
      <w:r>
        <w:t xml:space="preserve">Program </w:t>
      </w:r>
      <w:r w:rsidRPr="006E0CE1">
        <w:t>Management Office</w:t>
      </w:r>
      <w:r w:rsidR="00BA7A71" w:rsidRPr="006E0CE1">
        <w:t xml:space="preserve"> (</w:t>
      </w:r>
      <w:r w:rsidR="00012B6A" w:rsidRPr="006E0CE1">
        <w:t>PMO</w:t>
      </w:r>
      <w:r w:rsidR="00BA7A71" w:rsidRPr="006E0CE1">
        <w:t>)</w:t>
      </w:r>
      <w:r w:rsidR="00B424A0">
        <w:t>/Warehouse (</w:t>
      </w:r>
      <w:r w:rsidR="00275BE4" w:rsidRPr="008D56E7">
        <w:t>Richmond, VA</w:t>
      </w:r>
      <w:r w:rsidR="00BA7A71" w:rsidRPr="006E0CE1">
        <w:t>)</w:t>
      </w:r>
    </w:p>
    <w:p w14:paraId="190DB277" w14:textId="77777777" w:rsidR="0083385B" w:rsidRPr="006E0CE1" w:rsidRDefault="0083385B" w:rsidP="008D56E7">
      <w:pPr>
        <w:pStyle w:val="ListParagraph"/>
        <w:numPr>
          <w:ilvl w:val="0"/>
          <w:numId w:val="34"/>
        </w:numPr>
        <w:spacing w:after="0"/>
        <w:ind w:left="900"/>
      </w:pPr>
      <w:r w:rsidRPr="006E0CE1">
        <w:t>A</w:t>
      </w:r>
      <w:r w:rsidR="00C34364" w:rsidRPr="006E0CE1">
        <w:t xml:space="preserve">sset </w:t>
      </w:r>
      <w:r w:rsidR="00275BE4" w:rsidRPr="006E0CE1">
        <w:t>D</w:t>
      </w:r>
      <w:r w:rsidR="00C34364" w:rsidRPr="006E0CE1">
        <w:t>isposal/</w:t>
      </w:r>
      <w:r w:rsidR="00275BE4" w:rsidRPr="006E0CE1">
        <w:t>D</w:t>
      </w:r>
      <w:r w:rsidR="007F5FAD" w:rsidRPr="006E0CE1">
        <w:t>epot</w:t>
      </w:r>
      <w:r w:rsidR="008A046A" w:rsidRPr="006E0CE1">
        <w:t xml:space="preserve"> (</w:t>
      </w:r>
      <w:r w:rsidRPr="008D56E7">
        <w:t xml:space="preserve">Core - </w:t>
      </w:r>
      <w:r w:rsidR="008A046A" w:rsidRPr="006E0CE1">
        <w:t>Henrico</w:t>
      </w:r>
      <w:r w:rsidRPr="008D56E7">
        <w:t>, VA</w:t>
      </w:r>
      <w:r w:rsidRPr="006E0CE1">
        <w:t xml:space="preserve"> and </w:t>
      </w:r>
      <w:r w:rsidR="00B87887" w:rsidRPr="008D56E7">
        <w:t>Roanoke</w:t>
      </w:r>
      <w:r w:rsidR="00275BE4" w:rsidRPr="008D56E7">
        <w:t>)</w:t>
      </w:r>
    </w:p>
    <w:p w14:paraId="3D844297" w14:textId="77777777" w:rsidR="0083385B" w:rsidRPr="006E0CE1" w:rsidRDefault="0083385B" w:rsidP="008D56E7">
      <w:pPr>
        <w:pStyle w:val="ListParagraph"/>
        <w:numPr>
          <w:ilvl w:val="0"/>
          <w:numId w:val="34"/>
        </w:numPr>
        <w:ind w:left="900"/>
      </w:pPr>
      <w:r w:rsidRPr="006E0CE1">
        <w:t>I</w:t>
      </w:r>
      <w:r w:rsidR="00C34364" w:rsidRPr="006E0CE1">
        <w:t xml:space="preserve">maging </w:t>
      </w:r>
      <w:r w:rsidR="00275BE4" w:rsidRPr="006E0CE1">
        <w:t>L</w:t>
      </w:r>
      <w:r w:rsidR="007F5FAD" w:rsidRPr="006E0CE1">
        <w:t>ab</w:t>
      </w:r>
      <w:r w:rsidRPr="006E0CE1">
        <w:t xml:space="preserve"> (</w:t>
      </w:r>
      <w:r w:rsidRPr="008D56E7">
        <w:t xml:space="preserve">Reliasource </w:t>
      </w:r>
      <w:r w:rsidR="00275BE4" w:rsidRPr="008D56E7">
        <w:t>–</w:t>
      </w:r>
      <w:r w:rsidRPr="008D56E7">
        <w:t xml:space="preserve"> </w:t>
      </w:r>
      <w:r w:rsidR="00275BE4" w:rsidRPr="008D56E7">
        <w:t>Richmond, VA</w:t>
      </w:r>
      <w:r w:rsidRPr="006E0CE1">
        <w:t>)</w:t>
      </w:r>
    </w:p>
    <w:p w14:paraId="15FB8003" w14:textId="4888ECF0" w:rsidR="00B93EFE" w:rsidRPr="00D76950" w:rsidRDefault="00492095" w:rsidP="00124F95">
      <w:r>
        <w:t>Iron Bow understands that i</w:t>
      </w:r>
      <w:r w:rsidR="00CF3AB6">
        <w:t>t is</w:t>
      </w:r>
      <w:r w:rsidR="007F5FAD">
        <w:t xml:space="preserve"> important </w:t>
      </w:r>
      <w:r>
        <w:t>t</w:t>
      </w:r>
      <w:r w:rsidR="007F5FAD">
        <w:t xml:space="preserve">o standup and prepare </w:t>
      </w:r>
      <w:r>
        <w:t xml:space="preserve">the </w:t>
      </w:r>
      <w:r w:rsidR="00DB2936">
        <w:t>Iron Bow</w:t>
      </w:r>
      <w:r w:rsidR="007F5FAD">
        <w:t xml:space="preserve"> facilities expeditiously </w:t>
      </w:r>
      <w:r>
        <w:t xml:space="preserve">in order </w:t>
      </w:r>
      <w:r w:rsidR="007F5FAD">
        <w:t>to ensure a stable infrastructure to support Customers.</w:t>
      </w:r>
      <w:r>
        <w:t xml:space="preserve"> </w:t>
      </w:r>
      <w:r w:rsidR="00CF3AB6">
        <w:t xml:space="preserve"> </w:t>
      </w:r>
    </w:p>
    <w:p w14:paraId="6C6AAECE" w14:textId="77777777" w:rsidR="005F0CD6" w:rsidRPr="005F0CD6" w:rsidRDefault="005F0CD6" w:rsidP="00B93EFE">
      <w:pPr>
        <w:rPr>
          <w:b/>
          <w:u w:val="single"/>
        </w:rPr>
      </w:pPr>
      <w:r>
        <w:rPr>
          <w:b/>
          <w:u w:val="single"/>
        </w:rPr>
        <w:t xml:space="preserve">4. </w:t>
      </w:r>
      <w:r w:rsidRPr="005F0CD6">
        <w:rPr>
          <w:b/>
          <w:u w:val="single"/>
        </w:rPr>
        <w:t xml:space="preserve">Effective Transfer of Documentation and Project Knowledge </w:t>
      </w:r>
    </w:p>
    <w:p w14:paraId="53C10C1F" w14:textId="56EF7A78" w:rsidR="001962D7" w:rsidRPr="00E05607" w:rsidRDefault="001962D7" w:rsidP="001962D7">
      <w:r>
        <w:t xml:space="preserve">To ensure the effective transfer of documentation and </w:t>
      </w:r>
      <w:r w:rsidR="00401880">
        <w:t>p</w:t>
      </w:r>
      <w:r>
        <w:t>roject k</w:t>
      </w:r>
      <w:r w:rsidRPr="00E05607">
        <w:t xml:space="preserve">nowledge </w:t>
      </w:r>
      <w:r w:rsidR="00401880">
        <w:t xml:space="preserve">Iron Bow </w:t>
      </w:r>
      <w:r>
        <w:t xml:space="preserve">will </w:t>
      </w:r>
      <w:r w:rsidR="00401880">
        <w:t>provide</w:t>
      </w:r>
      <w:r w:rsidRPr="00E05607">
        <w:t xml:space="preserve"> a strategy </w:t>
      </w:r>
      <w:r>
        <w:t>that includes identifying:</w:t>
      </w:r>
    </w:p>
    <w:p w14:paraId="2FFAE1B2" w14:textId="77777777" w:rsidR="001962D7" w:rsidRPr="00E05607" w:rsidRDefault="001962D7" w:rsidP="001962D7">
      <w:pPr>
        <w:pStyle w:val="ListParagraph"/>
        <w:numPr>
          <w:ilvl w:val="0"/>
          <w:numId w:val="13"/>
        </w:numPr>
        <w:spacing w:after="0"/>
        <w:ind w:left="540"/>
      </w:pPr>
      <w:r>
        <w:t>T</w:t>
      </w:r>
      <w:r w:rsidRPr="00E05607">
        <w:t>ypes of knowledge that needs to</w:t>
      </w:r>
      <w:r>
        <w:t xml:space="preserve"> be shared, stored, and tracked</w:t>
      </w:r>
    </w:p>
    <w:p w14:paraId="46B13ABD" w14:textId="4E770550" w:rsidR="001962D7" w:rsidRDefault="001962D7" w:rsidP="001962D7">
      <w:pPr>
        <w:pStyle w:val="ListParagraph"/>
        <w:numPr>
          <w:ilvl w:val="0"/>
          <w:numId w:val="13"/>
        </w:numPr>
        <w:spacing w:after="0"/>
        <w:ind w:left="547"/>
      </w:pPr>
      <w:r>
        <w:t xml:space="preserve">Who in the </w:t>
      </w:r>
      <w:r w:rsidR="008866CD">
        <w:t>Incumbent Supplier</w:t>
      </w:r>
      <w:r>
        <w:t xml:space="preserve"> organization holds the data and where it is stored</w:t>
      </w:r>
    </w:p>
    <w:p w14:paraId="18272CAB" w14:textId="3C3A3332" w:rsidR="001962D7" w:rsidRDefault="001962D7" w:rsidP="001962D7">
      <w:pPr>
        <w:pStyle w:val="ListParagraph"/>
        <w:numPr>
          <w:ilvl w:val="0"/>
          <w:numId w:val="13"/>
        </w:numPr>
        <w:ind w:left="547"/>
      </w:pPr>
      <w:r>
        <w:t xml:space="preserve">Who within the Iron Bow </w:t>
      </w:r>
      <w:r w:rsidR="00401880">
        <w:t>team</w:t>
      </w:r>
      <w:r>
        <w:t xml:space="preserve"> will act to obtain and transfer the knowledge and where knowledge will be stored</w:t>
      </w:r>
    </w:p>
    <w:p w14:paraId="31E964F4" w14:textId="75C30CDC" w:rsidR="001962D7" w:rsidRDefault="00401880" w:rsidP="001962D7">
      <w:r>
        <w:t xml:space="preserve">As part of its </w:t>
      </w:r>
      <w:r w:rsidR="001962D7">
        <w:t>knowledge capture strategy</w:t>
      </w:r>
      <w:r>
        <w:t xml:space="preserve">, Iron Bow will collect information and data from </w:t>
      </w:r>
      <w:r w:rsidR="008866CD">
        <w:t>Incumbent Supplier</w:t>
      </w:r>
      <w:r>
        <w:t xml:space="preserve"> personnel to validate that </w:t>
      </w:r>
      <w:r w:rsidR="001962D7">
        <w:t>previous knowledge articles in the Knowledge Management System are transferred, and any policies and procedures are obtained.  All of this information is critical to create a baseline of performance. Iron Bow</w:t>
      </w:r>
      <w:r w:rsidR="001962D7" w:rsidRPr="00812E28">
        <w:t xml:space="preserve"> will gather information through a series of interviews and discussions with </w:t>
      </w:r>
      <w:r w:rsidR="006F45A5">
        <w:t xml:space="preserve">the Disentanglement Team, </w:t>
      </w:r>
      <w:r w:rsidR="008866CD">
        <w:t>Incumbent Supplier</w:t>
      </w:r>
      <w:r w:rsidR="001962D7" w:rsidRPr="00812E28">
        <w:t xml:space="preserve"> staff </w:t>
      </w:r>
      <w:r>
        <w:t>and/</w:t>
      </w:r>
      <w:r w:rsidR="001962D7" w:rsidRPr="00812E28">
        <w:t xml:space="preserve">or program POCs. </w:t>
      </w:r>
      <w:r w:rsidR="00992D50">
        <w:t>Iron Bow</w:t>
      </w:r>
      <w:r w:rsidR="001962D7">
        <w:t xml:space="preserve"> will collect</w:t>
      </w:r>
      <w:r w:rsidR="001962D7" w:rsidRPr="00812E28">
        <w:t xml:space="preserve"> all operational SOPs, to include disaster recovery and continuity of operations planning processes.</w:t>
      </w:r>
    </w:p>
    <w:p w14:paraId="61D2AD65" w14:textId="43FDB770" w:rsidR="001962D7" w:rsidRDefault="001962D7" w:rsidP="001962D7">
      <w:pPr>
        <w:spacing w:after="80"/>
      </w:pPr>
      <w:r>
        <w:t xml:space="preserve">Moving forward, </w:t>
      </w:r>
      <w:r w:rsidR="00401880">
        <w:t>Iron Bow</w:t>
      </w:r>
      <w:r>
        <w:t xml:space="preserve"> will</w:t>
      </w:r>
      <w:r w:rsidRPr="000A4A1A">
        <w:t xml:space="preserve"> use technology </w:t>
      </w:r>
      <w:r>
        <w:t xml:space="preserve">(e.g., the Knowledge Management System within Cherwell) </w:t>
      </w:r>
      <w:r w:rsidRPr="000A4A1A">
        <w:t>t</w:t>
      </w:r>
      <w:r>
        <w:t xml:space="preserve">o create a process by which </w:t>
      </w:r>
      <w:r w:rsidR="00DB2936">
        <w:t>Iron Bow</w:t>
      </w:r>
      <w:r>
        <w:t xml:space="preserve"> Team continually captures and correlates institutional knowledge. </w:t>
      </w:r>
      <w:r w:rsidR="00992D50">
        <w:t>Iron Bow</w:t>
      </w:r>
      <w:r>
        <w:t xml:space="preserve"> will use this as a</w:t>
      </w:r>
      <w:r w:rsidRPr="000A4A1A">
        <w:t xml:space="preserve"> living and evolving body of information that is ac</w:t>
      </w:r>
      <w:r>
        <w:t>cessible to pe</w:t>
      </w:r>
      <w:r w:rsidR="00401880">
        <w:t>rsonnel</w:t>
      </w:r>
      <w:r>
        <w:t xml:space="preserve"> as they join</w:t>
      </w:r>
      <w:r w:rsidRPr="000A4A1A">
        <w:t xml:space="preserve"> the organization.</w:t>
      </w:r>
      <w:r>
        <w:t xml:space="preserve"> Through the resources within </w:t>
      </w:r>
      <w:r w:rsidR="00401880">
        <w:t xml:space="preserve">the </w:t>
      </w:r>
      <w:r w:rsidR="00DB2936">
        <w:t>Iron Bow</w:t>
      </w:r>
      <w:r>
        <w:t xml:space="preserve"> Training and Quality Assurance Teams, we will continually assess </w:t>
      </w:r>
      <w:r w:rsidR="00401880">
        <w:t xml:space="preserve">the effectiveness of and provide improvements to the </w:t>
      </w:r>
      <w:r w:rsidR="00DB2936">
        <w:t>Iron Bow</w:t>
      </w:r>
      <w:r>
        <w:t xml:space="preserve"> Knowledge Management</w:t>
      </w:r>
      <w:r w:rsidR="00401880">
        <w:t xml:space="preserve"> p</w:t>
      </w:r>
      <w:r>
        <w:t>rocess.</w:t>
      </w:r>
    </w:p>
    <w:p w14:paraId="6A52E3D7" w14:textId="63265014" w:rsidR="005D65D8" w:rsidRDefault="00B93EFE" w:rsidP="007E11E0">
      <w:r w:rsidRPr="00812E28">
        <w:t xml:space="preserve">To ensure that contract </w:t>
      </w:r>
      <w:r w:rsidR="00435B55">
        <w:t xml:space="preserve">documentation </w:t>
      </w:r>
      <w:r w:rsidRPr="00812E28">
        <w:t xml:space="preserve">is readily available to </w:t>
      </w:r>
      <w:r w:rsidR="00DB2936">
        <w:t>Iron Bow</w:t>
      </w:r>
      <w:r w:rsidRPr="00812E28">
        <w:t xml:space="preserve"> </w:t>
      </w:r>
      <w:r w:rsidR="00AE40E5">
        <w:t>Program Director</w:t>
      </w:r>
      <w:r w:rsidRPr="00812E28">
        <w:t xml:space="preserve"> and </w:t>
      </w:r>
      <w:r w:rsidR="00BC58C1">
        <w:t>Leadership team</w:t>
      </w:r>
      <w:r w:rsidRPr="00812E28">
        <w:t xml:space="preserve">, </w:t>
      </w:r>
      <w:r w:rsidR="00401880">
        <w:t>Iron Bow</w:t>
      </w:r>
      <w:r w:rsidRPr="00812E28">
        <w:t xml:space="preserve"> will assemble a</w:t>
      </w:r>
      <w:r w:rsidR="00BC58C1">
        <w:t>n internal</w:t>
      </w:r>
      <w:r w:rsidRPr="00812E28">
        <w:t xml:space="preserve"> </w:t>
      </w:r>
      <w:r w:rsidR="00401880">
        <w:t>p</w:t>
      </w:r>
      <w:r w:rsidR="00435B55">
        <w:t>rogram</w:t>
      </w:r>
      <w:r w:rsidR="00435B55" w:rsidRPr="00812E28">
        <w:t xml:space="preserve"> </w:t>
      </w:r>
      <w:r w:rsidRPr="00812E28">
        <w:t>library that includes contract documents</w:t>
      </w:r>
      <w:r w:rsidR="00435B55">
        <w:t xml:space="preserve"> and exhibits</w:t>
      </w:r>
      <w:r w:rsidRPr="00812E28">
        <w:t xml:space="preserve">. This may include SOPs, </w:t>
      </w:r>
      <w:r w:rsidR="00401880">
        <w:t>d</w:t>
      </w:r>
      <w:r w:rsidRPr="00812E28">
        <w:t xml:space="preserve">irectives, </w:t>
      </w:r>
      <w:r w:rsidR="00401880">
        <w:t>i</w:t>
      </w:r>
      <w:r w:rsidRPr="00812E28">
        <w:t xml:space="preserve">nstructions, </w:t>
      </w:r>
      <w:r w:rsidR="00401880">
        <w:t>o</w:t>
      </w:r>
      <w:r w:rsidRPr="00812E28">
        <w:t xml:space="preserve">perations </w:t>
      </w:r>
      <w:r w:rsidR="00401880">
        <w:t>m</w:t>
      </w:r>
      <w:r w:rsidRPr="00812E28">
        <w:t xml:space="preserve">anuals, and other formal and informal documents relevant to </w:t>
      </w:r>
      <w:r w:rsidR="00401880">
        <w:t>the Services</w:t>
      </w:r>
      <w:r w:rsidRPr="00812E28">
        <w:t xml:space="preserve">. </w:t>
      </w:r>
      <w:r w:rsidR="00083420">
        <w:t>Iron Bow’s</w:t>
      </w:r>
      <w:r w:rsidRPr="00812E28">
        <w:t xml:space="preserve"> </w:t>
      </w:r>
      <w:r w:rsidR="00AE40E5">
        <w:t>Program Director</w:t>
      </w:r>
      <w:r w:rsidRPr="00812E28">
        <w:t xml:space="preserve"> will conduct a kickoff meeting with </w:t>
      </w:r>
      <w:r w:rsidR="00435B55">
        <w:t>VITA</w:t>
      </w:r>
      <w:r w:rsidRPr="00812E28">
        <w:t xml:space="preserve"> to review current operational status, documentation sources, points of contract, and other managerial items. In addition, we </w:t>
      </w:r>
      <w:r w:rsidR="00401880">
        <w:t>Iron Bow</w:t>
      </w:r>
      <w:r w:rsidRPr="00812E28">
        <w:t xml:space="preserve"> meet with </w:t>
      </w:r>
      <w:r w:rsidR="00401880">
        <w:t xml:space="preserve">the </w:t>
      </w:r>
      <w:r w:rsidR="008866CD">
        <w:t>Incumbent Supplier</w:t>
      </w:r>
      <w:r w:rsidR="00401880">
        <w:t>’s</w:t>
      </w:r>
      <w:r w:rsidRPr="00812E28">
        <w:t xml:space="preserve"> current management team and </w:t>
      </w:r>
      <w:r w:rsidR="00401880">
        <w:t xml:space="preserve">other </w:t>
      </w:r>
      <w:r>
        <w:t>VITA</w:t>
      </w:r>
      <w:r w:rsidRPr="00812E28">
        <w:t xml:space="preserve"> stakeholders to gather additional information on program history and anticipated issues. </w:t>
      </w:r>
    </w:p>
    <w:p w14:paraId="08FB9B61" w14:textId="1B68D2F8" w:rsidR="00630CD0" w:rsidRPr="00A0428E" w:rsidRDefault="005D65D8" w:rsidP="007E11E0">
      <w:r>
        <w:t xml:space="preserve">All information </w:t>
      </w:r>
      <w:r w:rsidR="00401880">
        <w:t>w</w:t>
      </w:r>
      <w:r>
        <w:t xml:space="preserve">ill be </w:t>
      </w:r>
      <w:r w:rsidR="00B93EFE" w:rsidRPr="00812E28">
        <w:t>log</w:t>
      </w:r>
      <w:r>
        <w:t xml:space="preserve">ged </w:t>
      </w:r>
      <w:r w:rsidR="00B93EFE" w:rsidRPr="00812E28">
        <w:t xml:space="preserve">into the </w:t>
      </w:r>
      <w:r w:rsidR="00401880">
        <w:t>p</w:t>
      </w:r>
      <w:r w:rsidR="00B93EFE" w:rsidRPr="00812E28">
        <w:t>roject Library and distribute</w:t>
      </w:r>
      <w:r>
        <w:t>d</w:t>
      </w:r>
      <w:r w:rsidR="00B93EFE" w:rsidRPr="00812E28">
        <w:t xml:space="preserve"> </w:t>
      </w:r>
      <w:r>
        <w:t>to the app</w:t>
      </w:r>
      <w:r w:rsidR="00B93EFE" w:rsidRPr="00812E28">
        <w:t>r</w:t>
      </w:r>
      <w:r>
        <w:t>opriate members of the</w:t>
      </w:r>
      <w:r w:rsidR="00B93EFE" w:rsidRPr="00812E28">
        <w:t xml:space="preserve"> </w:t>
      </w:r>
      <w:r w:rsidR="00401880">
        <w:t>Iron Bow t</w:t>
      </w:r>
      <w:r w:rsidR="00B93EFE" w:rsidRPr="00812E28">
        <w:t>eam.</w:t>
      </w:r>
    </w:p>
    <w:p w14:paraId="37849DC6" w14:textId="77777777" w:rsidR="00C84C7D" w:rsidRDefault="00C84C7D" w:rsidP="00C84C7D">
      <w:pPr>
        <w:pStyle w:val="Heading2"/>
      </w:pPr>
      <w:bookmarkStart w:id="16" w:name="_Toc520450345"/>
      <w:r>
        <w:t>Solution Timeline</w:t>
      </w:r>
      <w:bookmarkEnd w:id="16"/>
    </w:p>
    <w:p w14:paraId="75A57DFB" w14:textId="327FF417" w:rsidR="001F67CC" w:rsidRDefault="00F663D6" w:rsidP="00C84C7D">
      <w:r>
        <w:lastRenderedPageBreak/>
        <w:t xml:space="preserve">Figure </w:t>
      </w:r>
      <w:r w:rsidR="00EB1488">
        <w:t>1</w:t>
      </w:r>
      <w:r>
        <w:t xml:space="preserve"> below sets out the Iron Bow’s projected timeline for </w:t>
      </w:r>
      <w:r w:rsidR="00223940">
        <w:t>I</w:t>
      </w:r>
      <w:r>
        <w:t>mplementation</w:t>
      </w:r>
      <w:r w:rsidR="00132EFE">
        <w:t>.</w:t>
      </w:r>
      <w:r w:rsidR="00A966A8">
        <w:t xml:space="preserve"> </w:t>
      </w:r>
      <w:r w:rsidR="00F328C5">
        <w:t xml:space="preserve">Iron Bow assumes that </w:t>
      </w:r>
      <w:r w:rsidR="001962D7" w:rsidRPr="001962D7">
        <w:t xml:space="preserve">planning and preparation for </w:t>
      </w:r>
      <w:r w:rsidR="00F328C5">
        <w:t xml:space="preserve">Service </w:t>
      </w:r>
      <w:r>
        <w:t>implementation</w:t>
      </w:r>
      <w:r w:rsidR="00F328C5">
        <w:t xml:space="preserve"> will </w:t>
      </w:r>
      <w:r w:rsidR="00BB4DA1">
        <w:t>commence</w:t>
      </w:r>
      <w:r w:rsidR="00F328C5">
        <w:t xml:space="preserve"> </w:t>
      </w:r>
      <w:r w:rsidR="001962D7">
        <w:t xml:space="preserve">immediately </w:t>
      </w:r>
      <w:r w:rsidR="00F328C5">
        <w:t xml:space="preserve">upon </w:t>
      </w:r>
      <w:r>
        <w:t xml:space="preserve">the </w:t>
      </w:r>
      <w:r w:rsidR="00F328C5">
        <w:t xml:space="preserve">contract </w:t>
      </w:r>
      <w:r>
        <w:t>Effective Dat</w:t>
      </w:r>
      <w:r w:rsidR="00503005">
        <w:t>e</w:t>
      </w:r>
      <w:r w:rsidR="00F328C5">
        <w:t xml:space="preserve">. During this time, Iron Bow’s Transition Team </w:t>
      </w:r>
      <w:r w:rsidR="00A966A8">
        <w:t xml:space="preserve">will work side by side with the </w:t>
      </w:r>
      <w:r w:rsidR="008866CD">
        <w:t>Incumbent Supplier</w:t>
      </w:r>
      <w:r>
        <w:t xml:space="preserve">, the MSI and VITA </w:t>
      </w:r>
      <w:r w:rsidR="00F328C5">
        <w:t xml:space="preserve">to </w:t>
      </w:r>
      <w:r w:rsidR="00A966A8">
        <w:t xml:space="preserve">complete key activities required for </w:t>
      </w:r>
      <w:r w:rsidR="00EB1488">
        <w:t>Implementation</w:t>
      </w:r>
      <w:r w:rsidR="00A966A8">
        <w:t xml:space="preserve">. </w:t>
      </w:r>
    </w:p>
    <w:p w14:paraId="68DF0A35" w14:textId="087B8D7C" w:rsidR="00C83FEC" w:rsidRDefault="00F663D6" w:rsidP="00C84C7D">
      <w:r>
        <w:t>After an Operational Readiness Review (ORR) confirms Iron Bow’s capability to deliver</w:t>
      </w:r>
      <w:r w:rsidRPr="009C4E93">
        <w:t xml:space="preserve"> predictable, repeatable service delivery results</w:t>
      </w:r>
      <w:r>
        <w:t xml:space="preserve">, </w:t>
      </w:r>
      <w:r w:rsidR="00435B55">
        <w:t>Iron Bow</w:t>
      </w:r>
      <w:r w:rsidR="00A966A8">
        <w:t xml:space="preserve"> </w:t>
      </w:r>
      <w:r w:rsidR="005E27DA">
        <w:t xml:space="preserve">will </w:t>
      </w:r>
      <w:r w:rsidR="001962D7">
        <w:t>take</w:t>
      </w:r>
      <w:r w:rsidR="00AC0548">
        <w:t xml:space="preserve"> </w:t>
      </w:r>
      <w:r w:rsidR="001962D7">
        <w:t xml:space="preserve">over service </w:t>
      </w:r>
      <w:r w:rsidR="005E27DA">
        <w:t xml:space="preserve">operations </w:t>
      </w:r>
      <w:r w:rsidR="001962D7">
        <w:t xml:space="preserve">in place </w:t>
      </w:r>
      <w:r w:rsidR="002F0494">
        <w:t>at Commencement</w:t>
      </w:r>
      <w:r w:rsidR="005E27DA">
        <w:t xml:space="preserve"> and </w:t>
      </w:r>
      <w:r w:rsidR="00F16CCD">
        <w:t>begin independently</w:t>
      </w:r>
      <w:r w:rsidR="005E27DA">
        <w:t xml:space="preserve"> operating as </w:t>
      </w:r>
      <w:r w:rsidR="001F67CC">
        <w:t>the new</w:t>
      </w:r>
      <w:r w:rsidR="001962D7">
        <w:t xml:space="preserve"> EUS </w:t>
      </w:r>
      <w:r>
        <w:t xml:space="preserve">– </w:t>
      </w:r>
      <w:r w:rsidR="00592A7D">
        <w:t>Computing</w:t>
      </w:r>
      <w:r>
        <w:t xml:space="preserve"> </w:t>
      </w:r>
      <w:r w:rsidR="00592A7D">
        <w:t>S</w:t>
      </w:r>
      <w:r w:rsidR="001962D7">
        <w:t>upplier</w:t>
      </w:r>
      <w:r w:rsidR="005E27DA">
        <w:t xml:space="preserve">. </w:t>
      </w:r>
      <w:r w:rsidR="00992D50">
        <w:t>Iron Bow</w:t>
      </w:r>
      <w:r w:rsidR="005E27DA">
        <w:t xml:space="preserve"> will maintain continuity of operations, while implement</w:t>
      </w:r>
      <w:r w:rsidR="001F67CC">
        <w:t>ing</w:t>
      </w:r>
      <w:r w:rsidR="00F24A32">
        <w:t xml:space="preserve"> </w:t>
      </w:r>
      <w:r>
        <w:t xml:space="preserve">the </w:t>
      </w:r>
      <w:r w:rsidR="00DB2936">
        <w:t>Iron Bow</w:t>
      </w:r>
      <w:r w:rsidR="00F24A32">
        <w:t xml:space="preserve"> </w:t>
      </w:r>
      <w:r w:rsidR="005E27DA">
        <w:t>solution.</w:t>
      </w:r>
      <w:r w:rsidR="009C4E93">
        <w:t xml:space="preserve">  </w:t>
      </w:r>
      <w:r w:rsidR="00456CC4">
        <w:t xml:space="preserve">Service </w:t>
      </w:r>
      <w:r w:rsidR="00577C89">
        <w:t xml:space="preserve">improvement </w:t>
      </w:r>
      <w:r w:rsidR="00456CC4">
        <w:t xml:space="preserve">will occur during </w:t>
      </w:r>
      <w:r w:rsidR="00A83E57">
        <w:t xml:space="preserve">the </w:t>
      </w:r>
      <w:r>
        <w:t>s</w:t>
      </w:r>
      <w:r w:rsidR="00A83E57">
        <w:t>ustainment</w:t>
      </w:r>
      <w:r w:rsidR="00456CC4">
        <w:t xml:space="preserve"> </w:t>
      </w:r>
      <w:r w:rsidR="009C4E93">
        <w:t>phase</w:t>
      </w:r>
      <w:r w:rsidR="00456CC4">
        <w:t xml:space="preserve">. </w:t>
      </w:r>
      <w:r>
        <w:t xml:space="preserve"> </w:t>
      </w:r>
    </w:p>
    <w:p w14:paraId="4F976F31" w14:textId="02D4FB0C" w:rsidR="00A966A8" w:rsidRDefault="00992D50" w:rsidP="00C84C7D">
      <w:r>
        <w:t>Iron Bow</w:t>
      </w:r>
      <w:r w:rsidR="00435B55">
        <w:t xml:space="preserve"> will use the</w:t>
      </w:r>
      <w:r w:rsidR="00F663D6">
        <w:t xml:space="preserve"> six</w:t>
      </w:r>
      <w:r w:rsidR="00435B55">
        <w:t xml:space="preserve"> </w:t>
      </w:r>
      <w:r w:rsidR="00F663D6">
        <w:t>(</w:t>
      </w:r>
      <w:r w:rsidR="00435B55">
        <w:t>6</w:t>
      </w:r>
      <w:r w:rsidR="00F663D6">
        <w:t>)</w:t>
      </w:r>
      <w:r w:rsidR="00435B55">
        <w:t xml:space="preserve"> Main Processes of ITIL to guide performance across the service lifecycle. </w:t>
      </w:r>
      <w:r w:rsidR="00611330">
        <w:t xml:space="preserve">Combined with </w:t>
      </w:r>
      <w:r w:rsidR="00DB2936">
        <w:t>Iron Bow</w:t>
      </w:r>
      <w:r w:rsidR="00435B55">
        <w:t xml:space="preserve"> </w:t>
      </w:r>
      <w:r w:rsidR="00611330">
        <w:t xml:space="preserve">adherence to </w:t>
      </w:r>
      <w:r w:rsidR="00456CC4">
        <w:t xml:space="preserve">ISO 9001:2008, a core tenant of </w:t>
      </w:r>
      <w:r w:rsidR="00C83FEC">
        <w:t>service evolution</w:t>
      </w:r>
      <w:r w:rsidR="00456CC4">
        <w:t xml:space="preserve"> is the continuous improvement of service delivery. </w:t>
      </w:r>
      <w:r w:rsidR="00083420">
        <w:t>Iron Bow’s</w:t>
      </w:r>
      <w:r w:rsidR="00456CC4">
        <w:t xml:space="preserve"> services will evolve for the duration of the contract as new hardware </w:t>
      </w:r>
      <w:r w:rsidR="001962D7">
        <w:t xml:space="preserve">configurations </w:t>
      </w:r>
      <w:r w:rsidR="00456CC4">
        <w:t xml:space="preserve">are </w:t>
      </w:r>
      <w:r w:rsidR="001962D7">
        <w:t>introduced and applied.</w:t>
      </w:r>
      <w:r w:rsidR="00285511">
        <w:t xml:space="preserve"> </w:t>
      </w:r>
    </w:p>
    <w:p w14:paraId="0BDF81A9" w14:textId="77777777" w:rsidR="008C4DAB" w:rsidRDefault="008C4DAB" w:rsidP="00C84C7D"/>
    <w:p w14:paraId="187DE2D3" w14:textId="77777777" w:rsidR="00D30988" w:rsidRDefault="00D30988" w:rsidP="008345E4">
      <w:pPr>
        <w:pStyle w:val="ListParagraph"/>
        <w:numPr>
          <w:ilvl w:val="0"/>
          <w:numId w:val="3"/>
        </w:numPr>
        <w:sectPr w:rsidR="00D30988" w:rsidSect="007C7319">
          <w:headerReference w:type="default" r:id="rId14"/>
          <w:footerReference w:type="default" r:id="rId15"/>
          <w:pgSz w:w="12240" w:h="15840"/>
          <w:pgMar w:top="1440" w:right="1080" w:bottom="1440" w:left="1080" w:header="720" w:footer="720" w:gutter="0"/>
          <w:cols w:space="720"/>
          <w:docGrid w:linePitch="360"/>
        </w:sectPr>
      </w:pPr>
    </w:p>
    <w:p w14:paraId="3C5E4997" w14:textId="61404E43" w:rsidR="00132EFE" w:rsidRPr="00132EFE" w:rsidRDefault="00132EFE" w:rsidP="005941AB">
      <w:pPr>
        <w:ind w:left="-90"/>
        <w:jc w:val="center"/>
        <w:sectPr w:rsidR="00132EFE" w:rsidRPr="00132EFE" w:rsidSect="008D56E7">
          <w:headerReference w:type="default" r:id="rId16"/>
          <w:footerReference w:type="default" r:id="rId17"/>
          <w:pgSz w:w="15840" w:h="12240" w:orient="landscape" w:code="1"/>
          <w:pgMar w:top="1080" w:right="1440" w:bottom="1080" w:left="1440" w:header="720" w:footer="720" w:gutter="0"/>
          <w:cols w:space="720"/>
          <w:docGrid w:linePitch="360"/>
        </w:sectPr>
      </w:pPr>
      <w:r>
        <w:lastRenderedPageBreak/>
        <w:t xml:space="preserve">Figure </w:t>
      </w:r>
      <w:r w:rsidR="00EB1488">
        <w:rPr>
          <w:noProof/>
        </w:rPr>
        <w:t>1</w:t>
      </w:r>
      <w:r>
        <w:t>: Notional Implementation Timeline</w:t>
      </w:r>
      <w:r w:rsidR="00EE7550">
        <w:rPr>
          <w:noProof/>
        </w:rPr>
        <w:drawing>
          <wp:inline distT="0" distB="0" distL="0" distR="0" wp14:anchorId="03E97564" wp14:editId="08C685B6">
            <wp:extent cx="8806654" cy="55238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17817" cy="5530867"/>
                    </a:xfrm>
                    <a:prstGeom prst="rect">
                      <a:avLst/>
                    </a:prstGeom>
                  </pic:spPr>
                </pic:pic>
              </a:graphicData>
            </a:graphic>
          </wp:inline>
        </w:drawing>
      </w:r>
    </w:p>
    <w:p w14:paraId="083A05C4" w14:textId="77777777" w:rsidR="00C84C7D" w:rsidRDefault="00C84C7D" w:rsidP="00C84C7D">
      <w:pPr>
        <w:pStyle w:val="Heading2"/>
      </w:pPr>
      <w:bookmarkStart w:id="17" w:name="_Toc520450346"/>
      <w:r>
        <w:lastRenderedPageBreak/>
        <w:t>Critical Dependencies and Assumptions</w:t>
      </w:r>
      <w:bookmarkEnd w:id="17"/>
    </w:p>
    <w:p w14:paraId="34FBF6DD" w14:textId="77777777" w:rsidR="008345E4" w:rsidRDefault="00516482" w:rsidP="00C84C7D">
      <w:r>
        <w:t xml:space="preserve">The following </w:t>
      </w:r>
      <w:r w:rsidR="007325B4">
        <w:t>critical dependencies and assumptions apply to Iron Bow’s solution.</w:t>
      </w:r>
    </w:p>
    <w:p w14:paraId="413A3AC7" w14:textId="77777777" w:rsidR="0042410A" w:rsidRDefault="0042410A" w:rsidP="00520502">
      <w:pPr>
        <w:pStyle w:val="Heading3"/>
        <w:tabs>
          <w:tab w:val="clear" w:pos="2250"/>
        </w:tabs>
        <w:ind w:left="1260"/>
      </w:pPr>
      <w:bookmarkStart w:id="18" w:name="_Toc520450347"/>
      <w:r>
        <w:t>Dependencies</w:t>
      </w:r>
      <w:bookmarkEnd w:id="18"/>
    </w:p>
    <w:p w14:paraId="71EDAA80" w14:textId="77777777" w:rsidR="002F0494" w:rsidRDefault="002F0494" w:rsidP="00E17F88">
      <w:pPr>
        <w:pStyle w:val="ListParagraph"/>
        <w:numPr>
          <w:ilvl w:val="0"/>
          <w:numId w:val="42"/>
        </w:numPr>
        <w:spacing w:after="0"/>
        <w:ind w:left="547"/>
      </w:pPr>
      <w:r>
        <w:t>Integration of the Iron Bow Implementation Plan with the MSI Implementation Plan is highly dependent upon the availability of the MSI  </w:t>
      </w:r>
    </w:p>
    <w:p w14:paraId="45B2D1E8" w14:textId="6315F69B" w:rsidR="002F0494" w:rsidRDefault="002F0494" w:rsidP="00E17F88">
      <w:pPr>
        <w:pStyle w:val="ListParagraph"/>
        <w:numPr>
          <w:ilvl w:val="0"/>
          <w:numId w:val="42"/>
        </w:numPr>
        <w:spacing w:after="0"/>
        <w:ind w:left="547"/>
      </w:pPr>
      <w:r>
        <w:t xml:space="preserve">Iron Bow will bring </w:t>
      </w:r>
      <w:r w:rsidR="002965F6">
        <w:t xml:space="preserve">VITA identified VIP users over at the VIP Service Level and </w:t>
      </w:r>
      <w:r>
        <w:t xml:space="preserve">all </w:t>
      </w:r>
      <w:r w:rsidR="002965F6">
        <w:t xml:space="preserve">other </w:t>
      </w:r>
      <w:r>
        <w:t>Agency Users over at Silver Service Level until such time when the Agenc</w:t>
      </w:r>
      <w:r w:rsidR="002965F6">
        <w:t>ies</w:t>
      </w:r>
      <w:r>
        <w:t xml:space="preserve"> re-define their Service Levels in accordance with their business needs</w:t>
      </w:r>
    </w:p>
    <w:p w14:paraId="782B9036" w14:textId="77777777" w:rsidR="002F0494" w:rsidRDefault="002F0494" w:rsidP="00E17F88">
      <w:pPr>
        <w:pStyle w:val="ListParagraph"/>
        <w:numPr>
          <w:ilvl w:val="0"/>
          <w:numId w:val="42"/>
        </w:numPr>
        <w:ind w:left="547"/>
      </w:pPr>
      <w:r>
        <w:t>Iron Bow’s refresh totals are dependent upon the amount of refreshes accomplished prior to award</w:t>
      </w:r>
    </w:p>
    <w:p w14:paraId="47AAEABF" w14:textId="77777777" w:rsidR="0042410A" w:rsidRDefault="0042410A" w:rsidP="00520502">
      <w:pPr>
        <w:pStyle w:val="Heading3"/>
        <w:tabs>
          <w:tab w:val="clear" w:pos="2250"/>
        </w:tabs>
        <w:ind w:left="1260"/>
      </w:pPr>
      <w:bookmarkStart w:id="19" w:name="_Toc515635249"/>
      <w:bookmarkStart w:id="20" w:name="_Toc515635250"/>
      <w:bookmarkStart w:id="21" w:name="_Toc515635251"/>
      <w:bookmarkStart w:id="22" w:name="_Toc515635252"/>
      <w:bookmarkStart w:id="23" w:name="_Toc520450348"/>
      <w:bookmarkEnd w:id="19"/>
      <w:bookmarkEnd w:id="20"/>
      <w:bookmarkEnd w:id="21"/>
      <w:bookmarkEnd w:id="22"/>
      <w:r>
        <w:t>Assumptions</w:t>
      </w:r>
      <w:bookmarkEnd w:id="23"/>
    </w:p>
    <w:p w14:paraId="02FC8785" w14:textId="2C0E07C6" w:rsidR="00D30988" w:rsidRDefault="008D5AE9" w:rsidP="00E17F88">
      <w:pPr>
        <w:pStyle w:val="ListParagraph"/>
        <w:numPr>
          <w:ilvl w:val="0"/>
          <w:numId w:val="35"/>
        </w:numPr>
        <w:spacing w:after="0"/>
      </w:pPr>
      <w:r>
        <w:t xml:space="preserve">Iron Bow </w:t>
      </w:r>
      <w:r w:rsidR="00122B6A">
        <w:t xml:space="preserve">will not be required to buy software licenses for the </w:t>
      </w:r>
      <w:r w:rsidR="008866CD">
        <w:t>Incumbent Supplier</w:t>
      </w:r>
      <w:r w:rsidR="00122B6A">
        <w:t xml:space="preserve">’s existing tools  </w:t>
      </w:r>
      <w:r w:rsidRPr="008D5AE9">
        <w:t xml:space="preserve">  </w:t>
      </w:r>
    </w:p>
    <w:p w14:paraId="4C6CF57C" w14:textId="639F5852" w:rsidR="008675CE" w:rsidRPr="00D30988" w:rsidRDefault="002F0494" w:rsidP="002F0494">
      <w:pPr>
        <w:pStyle w:val="ListParagraph"/>
        <w:numPr>
          <w:ilvl w:val="0"/>
          <w:numId w:val="35"/>
        </w:numPr>
      </w:pPr>
      <w:r w:rsidRPr="002F0494">
        <w:t xml:space="preserve">Iron Bow will refresh using the proposed solution and </w:t>
      </w:r>
      <w:r w:rsidR="002965F6">
        <w:t xml:space="preserve">will </w:t>
      </w:r>
      <w:r w:rsidRPr="002F0494">
        <w:t xml:space="preserve">not </w:t>
      </w:r>
      <w:r w:rsidR="002965F6">
        <w:t>use legacy</w:t>
      </w:r>
      <w:r w:rsidRPr="002F0494">
        <w:t xml:space="preserve"> </w:t>
      </w:r>
      <w:r w:rsidR="00C34B90">
        <w:t>D</w:t>
      </w:r>
      <w:r w:rsidRPr="002F0494">
        <w:t>evices</w:t>
      </w:r>
    </w:p>
    <w:p w14:paraId="0B126BFE" w14:textId="77777777" w:rsidR="00C84C7D" w:rsidRDefault="002B4968" w:rsidP="00C84C7D">
      <w:pPr>
        <w:pStyle w:val="Heading1"/>
      </w:pPr>
      <w:bookmarkStart w:id="24" w:name="_Toc520450349"/>
      <w:r>
        <w:t>Implementation</w:t>
      </w:r>
      <w:r w:rsidR="00C84C7D">
        <w:t xml:space="preserve"> Plan</w:t>
      </w:r>
      <w:bookmarkEnd w:id="24"/>
    </w:p>
    <w:p w14:paraId="5CC5AFDC" w14:textId="77777777" w:rsidR="00C84C7D" w:rsidRDefault="002B4968" w:rsidP="00C84C7D">
      <w:pPr>
        <w:pStyle w:val="Heading2"/>
      </w:pPr>
      <w:bookmarkStart w:id="25" w:name="_Toc520450350"/>
      <w:r>
        <w:t>Implementation</w:t>
      </w:r>
      <w:r w:rsidR="00C84C7D">
        <w:t xml:space="preserve"> Approach and Methodology</w:t>
      </w:r>
      <w:bookmarkEnd w:id="25"/>
    </w:p>
    <w:p w14:paraId="26F87ACB" w14:textId="7E3F1249" w:rsidR="00F6776F" w:rsidRDefault="00F6776F" w:rsidP="00C84C7D">
      <w:r>
        <w:t xml:space="preserve">Iron Bow will follow </w:t>
      </w:r>
      <w:r w:rsidR="00DB2936">
        <w:t>Iron Bow</w:t>
      </w:r>
      <w:r w:rsidR="00E95241">
        <w:t>’s</w:t>
      </w:r>
      <w:r>
        <w:t xml:space="preserve"> </w:t>
      </w:r>
      <w:r w:rsidR="006D4838">
        <w:t xml:space="preserve">ITIL-based </w:t>
      </w:r>
      <w:r w:rsidR="000E615D">
        <w:t xml:space="preserve">service </w:t>
      </w:r>
      <w:r>
        <w:t>delivery methodology</w:t>
      </w:r>
      <w:r w:rsidR="000E615D">
        <w:t xml:space="preserve"> to guide the implementation of </w:t>
      </w:r>
      <w:r w:rsidR="00E95241">
        <w:t xml:space="preserve">the </w:t>
      </w:r>
      <w:r w:rsidR="00DB2936">
        <w:t>Iron Bow</w:t>
      </w:r>
      <w:r w:rsidR="000E615D">
        <w:t xml:space="preserve"> solution</w:t>
      </w:r>
      <w:r>
        <w:t>.</w:t>
      </w:r>
      <w:r w:rsidR="000E615D">
        <w:t xml:space="preserve"> </w:t>
      </w:r>
      <w:r w:rsidR="00083420">
        <w:t>Iron Bow has</w:t>
      </w:r>
      <w:r>
        <w:t xml:space="preserve"> developed an implementation schedule that logically breaks down activities for </w:t>
      </w:r>
      <w:r w:rsidR="0042410A">
        <w:t xml:space="preserve">critical aspects of </w:t>
      </w:r>
      <w:r w:rsidR="00E95241">
        <w:t xml:space="preserve">the </w:t>
      </w:r>
      <w:r w:rsidR="00DB2936">
        <w:t>Iron Bow</w:t>
      </w:r>
      <w:r w:rsidR="0042410A">
        <w:t xml:space="preserve"> solution (e.g. </w:t>
      </w:r>
      <w:r>
        <w:t>Fac</w:t>
      </w:r>
      <w:bookmarkStart w:id="26" w:name="_GoBack"/>
      <w:bookmarkEnd w:id="26"/>
      <w:r>
        <w:t xml:space="preserve">ilities, </w:t>
      </w:r>
      <w:r w:rsidR="009D6396">
        <w:t>Personnel, Assets, Operational Tool Suite, and Knowledge Management</w:t>
      </w:r>
      <w:r w:rsidR="0042410A">
        <w:t>)</w:t>
      </w:r>
      <w:r>
        <w:t>.</w:t>
      </w:r>
      <w:r w:rsidR="000F2844">
        <w:t xml:space="preserve"> All of these activities will be managed by </w:t>
      </w:r>
      <w:r w:rsidR="00DB2936">
        <w:t>Iron Bow</w:t>
      </w:r>
      <w:r w:rsidR="000F2844">
        <w:t xml:space="preserve"> </w:t>
      </w:r>
      <w:r w:rsidR="00E95241">
        <w:t>t</w:t>
      </w:r>
      <w:r w:rsidR="00DB2F00">
        <w:t xml:space="preserve">ransition </w:t>
      </w:r>
      <w:r w:rsidR="00E95241">
        <w:t>t</w:t>
      </w:r>
      <w:r w:rsidR="000F2844">
        <w:t xml:space="preserve">eam. </w:t>
      </w:r>
      <w:r w:rsidR="00E95241">
        <w:t>The d</w:t>
      </w:r>
      <w:r w:rsidR="000F2844">
        <w:t>etails o</w:t>
      </w:r>
      <w:r w:rsidR="00E95241">
        <w:t>f</w:t>
      </w:r>
      <w:r w:rsidR="000F2844">
        <w:t xml:space="preserve"> </w:t>
      </w:r>
      <w:r w:rsidR="00DB2936">
        <w:t>Iron Bow</w:t>
      </w:r>
      <w:r w:rsidR="000F2844">
        <w:t xml:space="preserve"> </w:t>
      </w:r>
      <w:r w:rsidR="00E95241">
        <w:t>t</w:t>
      </w:r>
      <w:r w:rsidR="000F2844">
        <w:t xml:space="preserve">ransition </w:t>
      </w:r>
      <w:r w:rsidR="00E95241">
        <w:t>t</w:t>
      </w:r>
      <w:r w:rsidR="000F2844">
        <w:t xml:space="preserve">eam and implementation approach and methodology activities are </w:t>
      </w:r>
      <w:r w:rsidR="00E95241">
        <w:t xml:space="preserve">set forth </w:t>
      </w:r>
      <w:r w:rsidR="000F2844">
        <w:t>below.</w:t>
      </w:r>
    </w:p>
    <w:p w14:paraId="258B787E" w14:textId="77777777" w:rsidR="000F2844" w:rsidRDefault="000F2844" w:rsidP="00520502">
      <w:pPr>
        <w:pStyle w:val="Heading3"/>
        <w:tabs>
          <w:tab w:val="clear" w:pos="2250"/>
        </w:tabs>
        <w:ind w:left="1350"/>
      </w:pPr>
      <w:bookmarkStart w:id="27" w:name="_Toc520450351"/>
      <w:r>
        <w:t>Transition Team</w:t>
      </w:r>
      <w:bookmarkEnd w:id="27"/>
    </w:p>
    <w:p w14:paraId="729A3CD5" w14:textId="760BD111" w:rsidR="001A2E69" w:rsidRPr="00812E28" w:rsidRDefault="00E95241" w:rsidP="001A2E69">
      <w:r>
        <w:t xml:space="preserve">Iron Bow will establish </w:t>
      </w:r>
      <w:r w:rsidR="00DB2F00">
        <w:t xml:space="preserve">a </w:t>
      </w:r>
      <w:r>
        <w:t>t</w:t>
      </w:r>
      <w:r w:rsidR="00DB2F00">
        <w:t>ransition</w:t>
      </w:r>
      <w:r w:rsidR="001A2E69" w:rsidRPr="00812E28">
        <w:t xml:space="preserve"> </w:t>
      </w:r>
      <w:r>
        <w:t>t</w:t>
      </w:r>
      <w:r w:rsidR="001A2E69" w:rsidRPr="00812E28">
        <w:t>eam that consi</w:t>
      </w:r>
      <w:r w:rsidR="0080536E">
        <w:t xml:space="preserve">sts of the following personnel listed in Table </w:t>
      </w:r>
      <w:r w:rsidR="001C45DF">
        <w:t>2</w:t>
      </w:r>
      <w:r w:rsidR="0080536E">
        <w:t>.</w:t>
      </w:r>
    </w:p>
    <w:tbl>
      <w:tblPr>
        <w:tblW w:w="0" w:type="auto"/>
        <w:tblInd w:w="108" w:type="dxa"/>
        <w:shd w:val="clear" w:color="auto" w:fill="FFFFFF"/>
        <w:tblCellMar>
          <w:left w:w="0" w:type="dxa"/>
          <w:right w:w="0" w:type="dxa"/>
        </w:tblCellMar>
        <w:tblLook w:val="04A0" w:firstRow="1" w:lastRow="0" w:firstColumn="1" w:lastColumn="0" w:noHBand="0" w:noVBand="1"/>
      </w:tblPr>
      <w:tblGrid>
        <w:gridCol w:w="3276"/>
        <w:gridCol w:w="5966"/>
      </w:tblGrid>
      <w:tr w:rsidR="0021279B" w:rsidRPr="0021279B" w14:paraId="005107C5" w14:textId="77777777" w:rsidTr="0021279B">
        <w:trPr>
          <w:trHeight w:val="305"/>
          <w:tblHeader/>
        </w:trPr>
        <w:tc>
          <w:tcPr>
            <w:tcW w:w="3276" w:type="dxa"/>
            <w:tcBorders>
              <w:top w:val="single" w:sz="8" w:space="0" w:color="auto"/>
              <w:left w:val="single" w:sz="8" w:space="0" w:color="auto"/>
              <w:bottom w:val="single" w:sz="8" w:space="0" w:color="auto"/>
              <w:right w:val="single" w:sz="8" w:space="0" w:color="auto"/>
            </w:tcBorders>
            <w:shd w:val="clear" w:color="auto" w:fill="44546A"/>
            <w:tcMar>
              <w:top w:w="0" w:type="dxa"/>
              <w:left w:w="108" w:type="dxa"/>
              <w:bottom w:w="0" w:type="dxa"/>
              <w:right w:w="108" w:type="dxa"/>
            </w:tcMar>
            <w:hideMark/>
          </w:tcPr>
          <w:p w14:paraId="221CA706" w14:textId="77777777" w:rsidR="0021279B" w:rsidRPr="0021279B" w:rsidRDefault="0021279B" w:rsidP="0021279B">
            <w:pPr>
              <w:spacing w:after="40" w:line="204" w:lineRule="atLeast"/>
              <w:ind w:left="0"/>
              <w:jc w:val="center"/>
              <w:rPr>
                <w:rFonts w:ascii="Arial" w:eastAsia="Times New Roman" w:hAnsi="Arial" w:cs="Arial"/>
                <w:color w:val="222222"/>
                <w:sz w:val="19"/>
                <w:szCs w:val="19"/>
              </w:rPr>
            </w:pPr>
            <w:r w:rsidRPr="0021279B">
              <w:rPr>
                <w:rFonts w:ascii="Arial" w:eastAsia="Times New Roman" w:hAnsi="Arial" w:cs="Arial"/>
                <w:b/>
                <w:bCs/>
                <w:color w:val="FFFFFF"/>
                <w:sz w:val="18"/>
                <w:szCs w:val="18"/>
              </w:rPr>
              <w:t>Transition Role</w:t>
            </w:r>
          </w:p>
        </w:tc>
        <w:tc>
          <w:tcPr>
            <w:tcW w:w="5966" w:type="dxa"/>
            <w:tcBorders>
              <w:top w:val="single" w:sz="8" w:space="0" w:color="auto"/>
              <w:left w:val="nil"/>
              <w:bottom w:val="single" w:sz="8" w:space="0" w:color="auto"/>
              <w:right w:val="single" w:sz="8" w:space="0" w:color="auto"/>
            </w:tcBorders>
            <w:shd w:val="clear" w:color="auto" w:fill="44546A"/>
            <w:tcMar>
              <w:top w:w="0" w:type="dxa"/>
              <w:left w:w="108" w:type="dxa"/>
              <w:bottom w:w="0" w:type="dxa"/>
              <w:right w:w="108" w:type="dxa"/>
            </w:tcMar>
            <w:hideMark/>
          </w:tcPr>
          <w:p w14:paraId="40405D88" w14:textId="77777777" w:rsidR="0021279B" w:rsidRPr="0021279B" w:rsidRDefault="0021279B" w:rsidP="0021279B">
            <w:pPr>
              <w:spacing w:after="40" w:line="204" w:lineRule="atLeast"/>
              <w:ind w:left="0"/>
              <w:jc w:val="center"/>
              <w:rPr>
                <w:rFonts w:ascii="Arial" w:eastAsia="Times New Roman" w:hAnsi="Arial" w:cs="Arial"/>
                <w:color w:val="222222"/>
                <w:sz w:val="19"/>
                <w:szCs w:val="19"/>
              </w:rPr>
            </w:pPr>
            <w:r w:rsidRPr="0021279B">
              <w:rPr>
                <w:rFonts w:ascii="Arial" w:eastAsia="Times New Roman" w:hAnsi="Arial" w:cs="Arial"/>
                <w:b/>
                <w:bCs/>
                <w:color w:val="FFFFFF"/>
                <w:sz w:val="18"/>
                <w:szCs w:val="18"/>
              </w:rPr>
              <w:t>Responsibility</w:t>
            </w:r>
          </w:p>
        </w:tc>
      </w:tr>
      <w:tr w:rsidR="0021279B" w:rsidRPr="0021279B" w14:paraId="08E2DAF1"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A3D07B" w14:textId="3E60728F" w:rsidR="0021279B" w:rsidRDefault="0021279B" w:rsidP="0021279B">
            <w:pPr>
              <w:spacing w:after="40" w:line="204" w:lineRule="atLeast"/>
              <w:ind w:left="0"/>
              <w:rPr>
                <w:rFonts w:ascii="Arial" w:eastAsia="Times New Roman" w:hAnsi="Arial" w:cs="Arial"/>
                <w:b/>
                <w:bCs/>
                <w:color w:val="222222"/>
                <w:sz w:val="18"/>
                <w:szCs w:val="18"/>
              </w:rPr>
            </w:pPr>
            <w:r w:rsidRPr="0021279B">
              <w:rPr>
                <w:rFonts w:ascii="Arial" w:eastAsia="Times New Roman" w:hAnsi="Arial" w:cs="Arial"/>
                <w:b/>
                <w:bCs/>
                <w:color w:val="222222"/>
                <w:sz w:val="18"/>
                <w:szCs w:val="18"/>
              </w:rPr>
              <w:t>Transition Project Manager/Account Manager</w:t>
            </w:r>
            <w:r w:rsidR="00C34B90">
              <w:rPr>
                <w:rFonts w:ascii="Arial" w:eastAsia="Times New Roman" w:hAnsi="Arial" w:cs="Arial"/>
                <w:b/>
                <w:bCs/>
                <w:color w:val="222222"/>
                <w:sz w:val="18"/>
                <w:szCs w:val="18"/>
              </w:rPr>
              <w:t xml:space="preserve"> (Program Director)</w:t>
            </w:r>
          </w:p>
          <w:p w14:paraId="661CF2B1" w14:textId="7FB08A58" w:rsidR="00C34B90" w:rsidRPr="0021279B" w:rsidRDefault="00C34B90" w:rsidP="0021279B">
            <w:pPr>
              <w:spacing w:after="40" w:line="204" w:lineRule="atLeast"/>
              <w:ind w:left="0"/>
              <w:rPr>
                <w:rFonts w:ascii="Arial" w:eastAsia="Times New Roman" w:hAnsi="Arial" w:cs="Arial"/>
                <w:color w:val="222222"/>
                <w:sz w:val="19"/>
                <w:szCs w:val="19"/>
              </w:rPr>
            </w:pPr>
          </w:p>
          <w:p w14:paraId="0A81D634" w14:textId="1517BBAF" w:rsidR="0021279B" w:rsidRPr="0021279B" w:rsidRDefault="0021279B" w:rsidP="00E95241">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0350BF" w14:textId="5566BEC4"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Program Director will support the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 by being responsible for communicating with VITA leadership, developing program documentation, oversight of hiring activity and on-going project tasks, as well as reviewing all existing procedural documentation. Responsible for day-to-day success over the contract duration.</w:t>
            </w:r>
          </w:p>
          <w:p w14:paraId="443D90A5" w14:textId="4CC1E5A5" w:rsidR="0021279B" w:rsidRPr="0021279B" w:rsidRDefault="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Transition </w:t>
            </w:r>
            <w:r w:rsidR="00E95241">
              <w:rPr>
                <w:rFonts w:ascii="Arial" w:eastAsia="Times New Roman" w:hAnsi="Arial" w:cs="Arial"/>
                <w:color w:val="222222"/>
                <w:sz w:val="18"/>
                <w:szCs w:val="18"/>
              </w:rPr>
              <w:t xml:space="preserve">Project </w:t>
            </w:r>
            <w:r w:rsidRPr="0021279B">
              <w:rPr>
                <w:rFonts w:ascii="Arial" w:eastAsia="Times New Roman" w:hAnsi="Arial" w:cs="Arial"/>
                <w:color w:val="222222"/>
                <w:sz w:val="18"/>
                <w:szCs w:val="18"/>
              </w:rPr>
              <w:t xml:space="preserve">Manager will be focused on delivering the smooth and low risk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 The Transition </w:t>
            </w:r>
            <w:r w:rsidR="00E95241">
              <w:rPr>
                <w:rFonts w:ascii="Arial" w:eastAsia="Times New Roman" w:hAnsi="Arial" w:cs="Arial"/>
                <w:color w:val="222222"/>
                <w:sz w:val="18"/>
                <w:szCs w:val="18"/>
              </w:rPr>
              <w:t xml:space="preserve">Project </w:t>
            </w:r>
            <w:r w:rsidRPr="0021279B">
              <w:rPr>
                <w:rFonts w:ascii="Arial" w:eastAsia="Times New Roman" w:hAnsi="Arial" w:cs="Arial"/>
                <w:color w:val="222222"/>
                <w:sz w:val="18"/>
                <w:szCs w:val="18"/>
              </w:rPr>
              <w:t xml:space="preserve">Manager will lead the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’s discovery and analysis process and ensure that all items identified in the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 Plan are delivered.</w:t>
            </w:r>
          </w:p>
        </w:tc>
      </w:tr>
      <w:tr w:rsidR="0021279B" w:rsidRPr="0021279B" w14:paraId="74EF567F"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1F61098"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Transition Executive/Account Executive</w:t>
            </w:r>
          </w:p>
          <w:p w14:paraId="57E73DCE" w14:textId="4A87D2FC"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3AF695" w14:textId="4EEE757A"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Transition Executive will provide oversight of all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 activity discovery and analysis process and ensure that all items identified in the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 Plan are delivered.</w:t>
            </w:r>
          </w:p>
          <w:p w14:paraId="3A128E71"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Account Executive will serve as an escalation point for the Program Director and link back to Iron Bow corporate resources to support Service Delivery.</w:t>
            </w:r>
          </w:p>
        </w:tc>
      </w:tr>
      <w:tr w:rsidR="0021279B" w:rsidRPr="0021279B" w14:paraId="0B9D1D4C" w14:textId="77777777" w:rsidTr="0021279B">
        <w:trPr>
          <w:trHeight w:val="1043"/>
        </w:trPr>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D630FD" w14:textId="7814246C"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Chief Operations Manager/Project Executive</w:t>
            </w:r>
            <w:r w:rsidR="00C34B90">
              <w:rPr>
                <w:rFonts w:ascii="Arial" w:eastAsia="Times New Roman" w:hAnsi="Arial" w:cs="Arial"/>
                <w:b/>
                <w:bCs/>
                <w:color w:val="222222"/>
                <w:sz w:val="18"/>
                <w:szCs w:val="18"/>
              </w:rPr>
              <w:t xml:space="preserve"> (Service Operations Manager)</w:t>
            </w:r>
          </w:p>
          <w:p w14:paraId="60220E49"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8ADF16"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Chief Operations Manager/Project Executive will be responsible for Business Relationship Management, Service Management, Service Delivery, Demand Requests, and Financial/Billing Support Control. Serve as a back up to the Program Director.</w:t>
            </w:r>
          </w:p>
        </w:tc>
      </w:tr>
      <w:tr w:rsidR="0021279B" w:rsidRPr="0021279B" w14:paraId="576EC8C4" w14:textId="77777777" w:rsidTr="0021279B">
        <w:trPr>
          <w:trHeight w:val="1043"/>
        </w:trPr>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57998F8"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lastRenderedPageBreak/>
              <w:t>Quality Assurance and Service Catalog Manager</w:t>
            </w:r>
          </w:p>
          <w:p w14:paraId="44EE29F3"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CC3088" w14:textId="2D1DAB7A" w:rsidR="0021279B" w:rsidRPr="0021279B" w:rsidRDefault="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Quality Assurance and Service Catalog Manager will be responsible for Quality Assurance (to include Incident and Problem Management), Service Catalog Management, Availability &amp; Capacity Management. During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the Quality Assurance and Service Catalog Manager will work with Cherwell to implement the tool suite and integrate with the MSI, establish the Service Catalog entries, and establish Quality Assurance processes.</w:t>
            </w:r>
          </w:p>
        </w:tc>
      </w:tr>
      <w:tr w:rsidR="0021279B" w:rsidRPr="0021279B" w14:paraId="2ECC3DB8"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018EEAE"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Regional Managers</w:t>
            </w:r>
          </w:p>
          <w:p w14:paraId="67895D21"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C6A59D" w14:textId="66483F36" w:rsidR="0021279B" w:rsidRPr="0021279B" w:rsidRDefault="0021279B" w:rsidP="00EE7550">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Regional Managers will be responsible for establishing processes for desktop and mobile support to include hiring Field Service Technicians and conducting personnel gap assessments. Responsible for PC Refresh.</w:t>
            </w:r>
          </w:p>
        </w:tc>
      </w:tr>
      <w:tr w:rsidR="0021279B" w:rsidRPr="0021279B" w14:paraId="3F11F851"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C6892D5"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Software and Hardware Services Manager</w:t>
            </w:r>
          </w:p>
          <w:p w14:paraId="02D5F12A"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918E6E"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Software and Hardware Services Manager will be responsible for establishing the Software Distribution System and Imaging/Patching tools, developing the hardware test plans, and developing Business Continuity/Security Compliance Plan. Responsible for CMDB accuracy and currency.</w:t>
            </w:r>
          </w:p>
        </w:tc>
      </w:tr>
      <w:tr w:rsidR="0021279B" w:rsidRPr="0021279B" w14:paraId="3365F915"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F700A8D"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Program Management Office Manager</w:t>
            </w:r>
          </w:p>
          <w:p w14:paraId="785195DE"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EF4CE6"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Program Management Office Manager will be responsible for establishing processes, maintaining Project Management Plan and Project Schedule.</w:t>
            </w:r>
          </w:p>
        </w:tc>
      </w:tr>
      <w:tr w:rsidR="0021279B" w:rsidRPr="0021279B" w14:paraId="7D7E4EEB"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A117943"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Contract Manager</w:t>
            </w:r>
          </w:p>
          <w:p w14:paraId="3B65E8FD"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A81018" w14:textId="57B5E00B" w:rsidR="0021279B" w:rsidRPr="0021279B" w:rsidRDefault="0021279B" w:rsidP="00E95241">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Contract Manager will work with VITA </w:t>
            </w:r>
            <w:r w:rsidR="00E95241">
              <w:rPr>
                <w:rFonts w:ascii="Arial" w:eastAsia="Times New Roman" w:hAnsi="Arial" w:cs="Arial"/>
                <w:color w:val="222222"/>
                <w:sz w:val="18"/>
                <w:szCs w:val="18"/>
              </w:rPr>
              <w:t>to en</w:t>
            </w:r>
            <w:r w:rsidRPr="0021279B">
              <w:rPr>
                <w:rFonts w:ascii="Arial" w:eastAsia="Times New Roman" w:hAnsi="Arial" w:cs="Arial"/>
                <w:color w:val="222222"/>
                <w:sz w:val="18"/>
                <w:szCs w:val="18"/>
              </w:rPr>
              <w:t>sure that all appropriate documentation is in place and subcontract administration</w:t>
            </w:r>
          </w:p>
        </w:tc>
      </w:tr>
      <w:tr w:rsidR="0021279B" w:rsidRPr="0021279B" w14:paraId="16844818"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1A68448"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Executive Relationship Manager</w:t>
            </w:r>
          </w:p>
          <w:p w14:paraId="1C2DA230"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B3D1CC"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Executive Relationship Manager will be responsible for strategic OEM relationship management</w:t>
            </w:r>
          </w:p>
        </w:tc>
      </w:tr>
      <w:tr w:rsidR="0021279B" w:rsidRPr="0021279B" w14:paraId="4EAD680F"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BCE710C"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Relationship Manager</w:t>
            </w:r>
          </w:p>
          <w:p w14:paraId="69D3B944"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7752B8" w14:textId="7CADD6ED" w:rsidR="0021279B" w:rsidRPr="0021279B" w:rsidRDefault="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Relationship Manager will be responsible for maintaining proactive communications with the OEMs during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xml:space="preserve"> and throughout the contract duration.</w:t>
            </w:r>
          </w:p>
        </w:tc>
      </w:tr>
      <w:tr w:rsidR="0021279B" w:rsidRPr="0021279B" w14:paraId="38C724E2" w14:textId="77777777" w:rsidTr="0021279B">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D7DF42B"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Human Resource Manager</w:t>
            </w:r>
          </w:p>
          <w:p w14:paraId="140D04F8"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844E92"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Human Resource Manager will be solely focused on employee compensation and benefits to ensure optimal project staffing is provided.</w:t>
            </w:r>
          </w:p>
        </w:tc>
      </w:tr>
      <w:tr w:rsidR="0021279B" w:rsidRPr="0021279B" w14:paraId="21043CEA" w14:textId="77777777" w:rsidTr="0021279B">
        <w:trPr>
          <w:trHeight w:val="594"/>
        </w:trPr>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ADED6E1"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Recruiter</w:t>
            </w:r>
          </w:p>
          <w:p w14:paraId="61E65B57"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4AFE22"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Recruiters will continue to identify and contact additional candidates to support any current vacancies or openings created by employees who do not accept Iron Bow offer of employment.</w:t>
            </w:r>
          </w:p>
        </w:tc>
      </w:tr>
      <w:tr w:rsidR="0021279B" w:rsidRPr="0021279B" w14:paraId="1F96E5F3" w14:textId="77777777" w:rsidTr="0021279B">
        <w:trPr>
          <w:trHeight w:val="594"/>
        </w:trPr>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AA19953"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Facility Security Officer (FSO)</w:t>
            </w:r>
          </w:p>
          <w:p w14:paraId="6483E775"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535955"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FSO will ensure all of the required paperwork is submitted for personnel background checks, clearances, or access/badges and that they are maintained throughout the contract.</w:t>
            </w:r>
          </w:p>
        </w:tc>
      </w:tr>
      <w:tr w:rsidR="0021279B" w:rsidRPr="0021279B" w14:paraId="38010081" w14:textId="77777777" w:rsidTr="0021279B">
        <w:trPr>
          <w:trHeight w:val="594"/>
        </w:trPr>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B006D78"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Information Security Manager/ Information Security Officer (ISO)</w:t>
            </w:r>
          </w:p>
          <w:p w14:paraId="5A749EC3" w14:textId="77777777" w:rsidR="0021279B" w:rsidRPr="0021279B" w:rsidRDefault="0021279B" w:rsidP="0021279B">
            <w:pPr>
              <w:spacing w:after="40" w:line="204" w:lineRule="atLeast"/>
              <w:ind w:left="0"/>
              <w:rPr>
                <w:rFonts w:ascii="Arial" w:eastAsia="Times New Roman" w:hAnsi="Arial" w:cs="Arial"/>
                <w:color w:val="222222"/>
                <w:sz w:val="19"/>
                <w:szCs w:val="19"/>
              </w:rPr>
            </w:pP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FB7695"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The ISO will ensure security compliance with VITA Rules and other Federal standards as required.  Responsible for ISO 27001:2013 certification.</w:t>
            </w:r>
          </w:p>
        </w:tc>
      </w:tr>
      <w:tr w:rsidR="0021279B" w:rsidRPr="0021279B" w14:paraId="09DF24CA" w14:textId="77777777" w:rsidTr="0021279B">
        <w:trPr>
          <w:trHeight w:val="594"/>
        </w:trPr>
        <w:tc>
          <w:tcPr>
            <w:tcW w:w="327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97D2E8E"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Cherwell Service Management and Cherwell Asset Management</w:t>
            </w:r>
          </w:p>
          <w:p w14:paraId="726FC152" w14:textId="77777777" w:rsidR="0021279B" w:rsidRPr="0021279B" w:rsidRDefault="0021279B" w:rsidP="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b/>
                <w:bCs/>
                <w:color w:val="222222"/>
                <w:sz w:val="18"/>
                <w:szCs w:val="18"/>
              </w:rPr>
              <w:t>Cherwell Consulting Team</w:t>
            </w:r>
          </w:p>
        </w:tc>
        <w:tc>
          <w:tcPr>
            <w:tcW w:w="59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58486C" w14:textId="341B39E9" w:rsidR="0021279B" w:rsidRPr="0021279B" w:rsidRDefault="0021279B">
            <w:pPr>
              <w:spacing w:after="40" w:line="204" w:lineRule="atLeast"/>
              <w:ind w:left="0"/>
              <w:rPr>
                <w:rFonts w:ascii="Arial" w:eastAsia="Times New Roman" w:hAnsi="Arial" w:cs="Arial"/>
                <w:color w:val="222222"/>
                <w:sz w:val="19"/>
                <w:szCs w:val="19"/>
              </w:rPr>
            </w:pPr>
            <w:r w:rsidRPr="0021279B">
              <w:rPr>
                <w:rFonts w:ascii="Arial" w:eastAsia="Times New Roman" w:hAnsi="Arial" w:cs="Arial"/>
                <w:color w:val="222222"/>
                <w:sz w:val="18"/>
                <w:szCs w:val="18"/>
              </w:rPr>
              <w:t xml:space="preserve">The Cherwell Team is responsible for design, set-up, and configuration of the ticketing, and asset management systems, during </w:t>
            </w:r>
            <w:r w:rsidR="00EB1488">
              <w:rPr>
                <w:rFonts w:ascii="Arial" w:eastAsia="Times New Roman" w:hAnsi="Arial" w:cs="Arial"/>
                <w:color w:val="222222"/>
                <w:sz w:val="18"/>
                <w:szCs w:val="18"/>
              </w:rPr>
              <w:t>Implementation</w:t>
            </w:r>
            <w:r w:rsidRPr="0021279B">
              <w:rPr>
                <w:rFonts w:ascii="Arial" w:eastAsia="Times New Roman" w:hAnsi="Arial" w:cs="Arial"/>
                <w:color w:val="222222"/>
                <w:sz w:val="18"/>
                <w:szCs w:val="18"/>
              </w:rPr>
              <w:t>, as well as integration with MSI tools. The Team will be dedicated to this project through completion.</w:t>
            </w:r>
          </w:p>
        </w:tc>
      </w:tr>
    </w:tbl>
    <w:p w14:paraId="50930CC8" w14:textId="77777777" w:rsidR="0021279B" w:rsidRPr="0021279B" w:rsidRDefault="0021279B" w:rsidP="0021279B">
      <w:pPr>
        <w:shd w:val="clear" w:color="auto" w:fill="FFFFFF"/>
        <w:spacing w:after="0"/>
        <w:ind w:left="0"/>
        <w:rPr>
          <w:rFonts w:ascii="Arial" w:eastAsia="Times New Roman" w:hAnsi="Arial" w:cs="Arial"/>
          <w:color w:val="222222"/>
          <w:sz w:val="19"/>
          <w:szCs w:val="19"/>
        </w:rPr>
      </w:pPr>
      <w:r w:rsidRPr="0021279B">
        <w:rPr>
          <w:rFonts w:ascii="Arial" w:eastAsia="Times New Roman" w:hAnsi="Arial" w:cs="Arial"/>
          <w:color w:val="222222"/>
          <w:sz w:val="19"/>
          <w:szCs w:val="19"/>
        </w:rPr>
        <w:t> </w:t>
      </w:r>
    </w:p>
    <w:p w14:paraId="345E45B9" w14:textId="77777777" w:rsidR="006902DE" w:rsidRDefault="006902DE" w:rsidP="00E95241">
      <w:pPr>
        <w:pStyle w:val="Caption"/>
        <w:keepNext/>
        <w:jc w:val="center"/>
      </w:pPr>
      <w:r>
        <w:t xml:space="preserve">Table </w:t>
      </w:r>
      <w:r w:rsidR="00AB2F62">
        <w:rPr>
          <w:noProof/>
        </w:rPr>
        <w:fldChar w:fldCharType="begin"/>
      </w:r>
      <w:r w:rsidR="00AB2F62">
        <w:rPr>
          <w:noProof/>
        </w:rPr>
        <w:instrText xml:space="preserve"> SEQ Table \* ARABIC </w:instrText>
      </w:r>
      <w:r w:rsidR="00AB2F62">
        <w:rPr>
          <w:noProof/>
        </w:rPr>
        <w:fldChar w:fldCharType="separate"/>
      </w:r>
      <w:r w:rsidR="00021167">
        <w:rPr>
          <w:noProof/>
        </w:rPr>
        <w:t>2</w:t>
      </w:r>
      <w:r w:rsidR="00AB2F62">
        <w:rPr>
          <w:noProof/>
        </w:rPr>
        <w:fldChar w:fldCharType="end"/>
      </w:r>
      <w:r>
        <w:t>: Personnel Performing Transition</w:t>
      </w:r>
    </w:p>
    <w:p w14:paraId="38133157" w14:textId="5F54D1ED" w:rsidR="0077297A" w:rsidRDefault="0077297A" w:rsidP="0077297A">
      <w:r>
        <w:t xml:space="preserve">In addition to the Transition Team, </w:t>
      </w:r>
      <w:r w:rsidR="00DB2936">
        <w:t>Iron Bow</w:t>
      </w:r>
      <w:r>
        <w:t xml:space="preserve"> </w:t>
      </w:r>
      <w:r w:rsidR="00E95241">
        <w:t xml:space="preserve">will establish </w:t>
      </w:r>
      <w:r>
        <w:t xml:space="preserve">a local </w:t>
      </w:r>
      <w:r w:rsidR="006B0474">
        <w:t xml:space="preserve">Program Office </w:t>
      </w:r>
      <w:r>
        <w:t xml:space="preserve">that will be dedicated to managing </w:t>
      </w:r>
      <w:r w:rsidR="006B0474">
        <w:t>operations</w:t>
      </w:r>
      <w:r>
        <w:t xml:space="preserve">. </w:t>
      </w:r>
      <w:r w:rsidR="00CD5C74">
        <w:t xml:space="preserve">Personnel in this office </w:t>
      </w:r>
      <w:r>
        <w:t>will help oversee and support</w:t>
      </w:r>
      <w:r w:rsidR="006B0474">
        <w:t xml:space="preserve"> </w:t>
      </w:r>
      <w:r w:rsidR="00CD5C74">
        <w:t xml:space="preserve">the planning and preparation leading up to </w:t>
      </w:r>
      <w:r w:rsidR="002408C9">
        <w:t>s</w:t>
      </w:r>
      <w:r w:rsidR="006B0474">
        <w:t xml:space="preserve">ervice </w:t>
      </w:r>
      <w:r w:rsidR="002408C9">
        <w:t>t</w:t>
      </w:r>
      <w:r w:rsidR="006B0474">
        <w:t xml:space="preserve">akeover </w:t>
      </w:r>
      <w:r w:rsidR="00CD5C74">
        <w:t xml:space="preserve">the </w:t>
      </w:r>
      <w:r w:rsidR="002408C9">
        <w:t>i</w:t>
      </w:r>
      <w:r>
        <w:t>mplementation activities</w:t>
      </w:r>
      <w:r w:rsidR="00CD5C74">
        <w:t xml:space="preserve"> thereafter</w:t>
      </w:r>
      <w:r w:rsidR="002408C9">
        <w:t xml:space="preserve"> as well as t</w:t>
      </w:r>
      <w:r w:rsidR="00CD5C74">
        <w:t>he</w:t>
      </w:r>
      <w:r>
        <w:t xml:space="preserve"> </w:t>
      </w:r>
      <w:r w:rsidR="002408C9">
        <w:t>s</w:t>
      </w:r>
      <w:r>
        <w:t>ustainment/Service Evolution activities for the duration of the contract.</w:t>
      </w:r>
    </w:p>
    <w:p w14:paraId="54065739" w14:textId="124D15A7" w:rsidR="00A7271B" w:rsidRDefault="00A7271B" w:rsidP="0077297A"/>
    <w:p w14:paraId="32446962" w14:textId="77777777" w:rsidR="00A7271B" w:rsidRDefault="00A7271B" w:rsidP="0077297A"/>
    <w:p w14:paraId="5358AAF9" w14:textId="77777777" w:rsidR="007B4A23" w:rsidRDefault="007B4A23" w:rsidP="00D03033">
      <w:pPr>
        <w:pStyle w:val="Heading3"/>
        <w:spacing w:before="120"/>
        <w:ind w:left="1094" w:hanging="907"/>
      </w:pPr>
      <w:bookmarkStart w:id="28" w:name="_Toc520450352"/>
      <w:r>
        <w:lastRenderedPageBreak/>
        <w:t>Project Management Plan</w:t>
      </w:r>
      <w:bookmarkEnd w:id="28"/>
    </w:p>
    <w:p w14:paraId="0BA40088" w14:textId="1135E79C" w:rsidR="004B1C91" w:rsidRPr="00E17F88" w:rsidRDefault="004B1C91" w:rsidP="00B424A0">
      <w:pPr>
        <w:spacing w:after="80"/>
        <w:ind w:left="360"/>
        <w:rPr>
          <w:rFonts w:eastAsia="Times New Roman" w:cstheme="minorHAnsi"/>
          <w:color w:val="000000" w:themeColor="text1"/>
          <w:lang w:val="en"/>
        </w:rPr>
      </w:pPr>
      <w:r w:rsidRPr="00E17F88">
        <w:rPr>
          <w:rFonts w:eastAsia="Times New Roman" w:cstheme="minorHAnsi"/>
          <w:color w:val="000000" w:themeColor="text1"/>
          <w:lang w:val="en"/>
        </w:rPr>
        <w:t xml:space="preserve">The Program Director and Service Operations Manager will create the project management plan </w:t>
      </w:r>
      <w:r w:rsidR="002408C9">
        <w:rPr>
          <w:rFonts w:eastAsia="Times New Roman" w:cstheme="minorHAnsi"/>
          <w:color w:val="000000" w:themeColor="text1"/>
          <w:lang w:val="en"/>
        </w:rPr>
        <w:t xml:space="preserve">based on </w:t>
      </w:r>
      <w:r w:rsidRPr="00E17F88">
        <w:rPr>
          <w:rFonts w:eastAsia="Times New Roman" w:cstheme="minorHAnsi"/>
          <w:color w:val="000000" w:themeColor="text1"/>
          <w:lang w:val="en"/>
        </w:rPr>
        <w:t>inputs from the Iron Bow PMO, the MSI, and VITA. The project management plan is a one-time Critical Deliverable that defines how the project is executed, monitored, and controlled. This document will be used to define the approach Iron Bow takes to deliver the Services.</w:t>
      </w:r>
    </w:p>
    <w:p w14:paraId="2DB50E5D" w14:textId="77777777" w:rsidR="004B1C91" w:rsidRPr="00E17F88" w:rsidRDefault="004B1C91" w:rsidP="00B424A0">
      <w:pPr>
        <w:spacing w:after="80"/>
        <w:ind w:left="360"/>
        <w:rPr>
          <w:rFonts w:eastAsia="Times New Roman" w:cstheme="minorHAnsi"/>
          <w:color w:val="000000" w:themeColor="text1"/>
          <w:lang w:val="en"/>
        </w:rPr>
      </w:pPr>
      <w:r w:rsidRPr="00E17F88">
        <w:rPr>
          <w:rFonts w:eastAsia="Times New Roman" w:cstheme="minorHAnsi"/>
          <w:color w:val="000000" w:themeColor="text1"/>
          <w:lang w:val="en"/>
        </w:rPr>
        <w:t>The project management plan is progressively elaborated; it is developed, refined, revisited and updated throughout contract duration. As the work proceeds, the performance of the project is measured against the performance measurement baseline included in the project management plan. If there are deviations from the baseline while the work is being completed, the Program Director will address each deviation and make adjustments to correct the deviation and keep performance on target.</w:t>
      </w:r>
    </w:p>
    <w:p w14:paraId="15F4DF07" w14:textId="77777777" w:rsidR="004B1C91" w:rsidRPr="00E17F88" w:rsidRDefault="004B1C91" w:rsidP="00B424A0">
      <w:pPr>
        <w:spacing w:after="80"/>
        <w:ind w:left="360"/>
        <w:rPr>
          <w:rFonts w:eastAsia="Times New Roman" w:cstheme="minorHAnsi"/>
          <w:color w:val="000000" w:themeColor="text1"/>
          <w:lang w:val="en"/>
        </w:rPr>
      </w:pPr>
      <w:r w:rsidRPr="00E17F88">
        <w:rPr>
          <w:rFonts w:eastAsia="Times New Roman" w:cstheme="minorHAnsi"/>
          <w:color w:val="000000" w:themeColor="text1"/>
          <w:lang w:val="en"/>
        </w:rPr>
        <w:t xml:space="preserve">The project management plan development process also includes all actions necessary to define, integrate, and coordinate all subsidiary plans into the project management plan. Pursuant to PMBoK, the </w:t>
      </w:r>
      <w:r w:rsidRPr="00E17F88">
        <w:rPr>
          <w:rFonts w:eastAsia="Times New Roman" w:cstheme="minorHAnsi"/>
          <w:bCs/>
          <w:color w:val="000000" w:themeColor="text1"/>
          <w:lang w:val="en"/>
        </w:rPr>
        <w:t>project management plan will include the following supplemental plans</w:t>
      </w:r>
      <w:r w:rsidR="00AF6291" w:rsidRPr="00E17F88">
        <w:rPr>
          <w:rFonts w:eastAsia="Times New Roman" w:cstheme="minorHAnsi"/>
          <w:bCs/>
          <w:color w:val="000000" w:themeColor="text1"/>
          <w:lang w:val="en"/>
        </w:rPr>
        <w:t xml:space="preserve"> or artifacts</w:t>
      </w:r>
      <w:r w:rsidRPr="00E17F88">
        <w:rPr>
          <w:rFonts w:eastAsia="Times New Roman" w:cstheme="minorHAnsi"/>
          <w:bCs/>
          <w:color w:val="000000" w:themeColor="text1"/>
          <w:lang w:val="en"/>
        </w:rPr>
        <w:t>:</w:t>
      </w:r>
    </w:p>
    <w:p w14:paraId="6E1CCFD4"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Project Scope Management Plan</w:t>
      </w:r>
      <w:r w:rsidRPr="00E17F88">
        <w:rPr>
          <w:rFonts w:eastAsia="Times New Roman" w:cstheme="minorHAnsi"/>
          <w:color w:val="000000" w:themeColor="text1"/>
          <w:lang w:val="en"/>
        </w:rPr>
        <w:t xml:space="preserve"> </w:t>
      </w:r>
    </w:p>
    <w:p w14:paraId="11C29D8F" w14:textId="6B1A7137" w:rsidR="00485AEC" w:rsidRPr="005941AB" w:rsidRDefault="00485AEC"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lang w:val="en"/>
        </w:rPr>
        <w:t>Project Plan (Summary)</w:t>
      </w:r>
    </w:p>
    <w:p w14:paraId="09FB593E" w14:textId="55FACE21" w:rsidR="00485AEC" w:rsidRPr="005941AB" w:rsidRDefault="00485AEC"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lang w:val="en"/>
        </w:rPr>
        <w:t>Activity Definition &amp; Sequencing</w:t>
      </w:r>
    </w:p>
    <w:p w14:paraId="349AB29A" w14:textId="3E7DA82E" w:rsidR="00485AEC" w:rsidRPr="005941AB" w:rsidRDefault="00485AEC"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lang w:val="en"/>
        </w:rPr>
        <w:t>Performance Plan</w:t>
      </w:r>
    </w:p>
    <w:p w14:paraId="625DF25F" w14:textId="6E93BBDB" w:rsidR="004B1C91" w:rsidRPr="005941AB" w:rsidRDefault="004B1C91"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bCs/>
          <w:lang w:val="en"/>
        </w:rPr>
        <w:t>Schedule Management Plan</w:t>
      </w:r>
      <w:r w:rsidRPr="005941AB">
        <w:rPr>
          <w:rFonts w:eastAsia="Times New Roman" w:cstheme="minorHAnsi"/>
          <w:lang w:val="en"/>
        </w:rPr>
        <w:t xml:space="preserve"> (Work Breakdown Structure)</w:t>
      </w:r>
    </w:p>
    <w:p w14:paraId="4928182D" w14:textId="77777777" w:rsidR="004B1C91" w:rsidRPr="005941AB" w:rsidRDefault="004B1C91"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bCs/>
          <w:lang w:val="en"/>
        </w:rPr>
        <w:t>Cost Management Plan</w:t>
      </w:r>
    </w:p>
    <w:p w14:paraId="2234653E" w14:textId="77777777" w:rsidR="004B1C91" w:rsidRPr="005941AB" w:rsidRDefault="004B1C91"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bCs/>
          <w:lang w:val="en"/>
        </w:rPr>
        <w:t>Quality Management Plan</w:t>
      </w:r>
      <w:r w:rsidRPr="005941AB">
        <w:rPr>
          <w:rFonts w:eastAsia="Times New Roman" w:cstheme="minorHAnsi"/>
          <w:lang w:val="en"/>
        </w:rPr>
        <w:t xml:space="preserve"> </w:t>
      </w:r>
    </w:p>
    <w:p w14:paraId="77A13421" w14:textId="03B73672" w:rsidR="00485AEC" w:rsidRPr="005941AB" w:rsidRDefault="00485AEC" w:rsidP="00B424A0">
      <w:pPr>
        <w:numPr>
          <w:ilvl w:val="1"/>
          <w:numId w:val="43"/>
        </w:numPr>
        <w:tabs>
          <w:tab w:val="clear" w:pos="1440"/>
        </w:tabs>
        <w:spacing w:after="0"/>
        <w:ind w:left="720"/>
        <w:rPr>
          <w:rFonts w:eastAsia="Times New Roman" w:cstheme="minorHAnsi"/>
          <w:lang w:val="en"/>
        </w:rPr>
      </w:pPr>
      <w:r w:rsidRPr="005941AB">
        <w:rPr>
          <w:rFonts w:eastAsia="Times New Roman" w:cstheme="minorHAnsi"/>
          <w:lang w:val="en"/>
        </w:rPr>
        <w:t>Organization Work Breakdown Structure</w:t>
      </w:r>
    </w:p>
    <w:p w14:paraId="4F1CCEC5" w14:textId="4ABE0A62"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Process Improvement Plan</w:t>
      </w:r>
      <w:r w:rsidRPr="00E17F88">
        <w:rPr>
          <w:rFonts w:eastAsia="Times New Roman" w:cstheme="minorHAnsi"/>
          <w:color w:val="000000" w:themeColor="text1"/>
          <w:lang w:val="en"/>
        </w:rPr>
        <w:t xml:space="preserve"> </w:t>
      </w:r>
    </w:p>
    <w:p w14:paraId="1F352DD7"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Staffing Management Plan</w:t>
      </w:r>
      <w:r w:rsidRPr="00E17F88">
        <w:rPr>
          <w:rFonts w:eastAsia="Times New Roman" w:cstheme="minorHAnsi"/>
          <w:color w:val="000000" w:themeColor="text1"/>
          <w:lang w:val="en"/>
        </w:rPr>
        <w:t xml:space="preserve"> </w:t>
      </w:r>
    </w:p>
    <w:p w14:paraId="562C5584"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Communication Management Plan</w:t>
      </w:r>
    </w:p>
    <w:p w14:paraId="7DD97C92"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Change and Configuration Management Plan</w:t>
      </w:r>
    </w:p>
    <w:p w14:paraId="1B8CE228"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Risk Management Plan</w:t>
      </w:r>
    </w:p>
    <w:p w14:paraId="06CCC86A"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color w:val="000000" w:themeColor="text1"/>
          <w:lang w:val="en"/>
        </w:rPr>
        <w:t>Procurement Management Plan</w:t>
      </w:r>
      <w:r w:rsidRPr="00E17F88">
        <w:rPr>
          <w:rFonts w:eastAsia="Times New Roman" w:cstheme="minorHAnsi"/>
          <w:color w:val="000000" w:themeColor="text1"/>
          <w:lang w:val="en"/>
        </w:rPr>
        <w:t xml:space="preserve"> </w:t>
      </w:r>
    </w:p>
    <w:p w14:paraId="7931409A"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color w:val="000000" w:themeColor="text1"/>
          <w:lang w:val="en"/>
        </w:rPr>
        <w:t>Subcontractor Management Plan</w:t>
      </w:r>
    </w:p>
    <w:p w14:paraId="718859B1" w14:textId="5C031912"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iCs/>
          <w:color w:val="000000" w:themeColor="text1"/>
          <w:lang w:val="en"/>
        </w:rPr>
        <w:t xml:space="preserve">Milestone </w:t>
      </w:r>
      <w:r w:rsidR="00352D22">
        <w:rPr>
          <w:rFonts w:eastAsia="Times New Roman" w:cstheme="minorHAnsi"/>
          <w:bCs/>
          <w:iCs/>
          <w:color w:val="000000" w:themeColor="text1"/>
          <w:lang w:val="en"/>
        </w:rPr>
        <w:t>Deliverables</w:t>
      </w:r>
      <w:r w:rsidRPr="00E17F88">
        <w:rPr>
          <w:rFonts w:eastAsia="Times New Roman" w:cstheme="minorHAnsi"/>
          <w:color w:val="000000" w:themeColor="text1"/>
          <w:lang w:val="en"/>
        </w:rPr>
        <w:t xml:space="preserve"> / Critical Deliverables</w:t>
      </w:r>
    </w:p>
    <w:p w14:paraId="16E5BDFC"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iCs/>
          <w:color w:val="000000" w:themeColor="text1"/>
          <w:lang w:val="en"/>
        </w:rPr>
        <w:t>Organizational Structure</w:t>
      </w:r>
    </w:p>
    <w:p w14:paraId="06B62891"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iCs/>
          <w:color w:val="000000" w:themeColor="text1"/>
          <w:lang w:val="en"/>
        </w:rPr>
        <w:t>Resource and Calendar</w:t>
      </w:r>
      <w:r w:rsidRPr="00E17F88">
        <w:rPr>
          <w:rFonts w:eastAsia="Times New Roman" w:cstheme="minorHAnsi"/>
          <w:color w:val="000000" w:themeColor="text1"/>
          <w:lang w:val="en"/>
        </w:rPr>
        <w:t xml:space="preserve"> </w:t>
      </w:r>
    </w:p>
    <w:p w14:paraId="153F091C"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iCs/>
          <w:color w:val="000000" w:themeColor="text1"/>
          <w:lang w:val="en"/>
        </w:rPr>
        <w:t>Schedule Baseline</w:t>
      </w:r>
      <w:r w:rsidRPr="00E17F88">
        <w:rPr>
          <w:rFonts w:eastAsia="Times New Roman" w:cstheme="minorHAnsi"/>
          <w:color w:val="000000" w:themeColor="text1"/>
          <w:lang w:val="en"/>
        </w:rPr>
        <w:t xml:space="preserve"> </w:t>
      </w:r>
    </w:p>
    <w:p w14:paraId="2E4D471F"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iCs/>
          <w:color w:val="000000" w:themeColor="text1"/>
          <w:lang w:val="en"/>
        </w:rPr>
        <w:t>Cost Baseline</w:t>
      </w:r>
      <w:r w:rsidRPr="00E17F88">
        <w:rPr>
          <w:rFonts w:eastAsia="Times New Roman" w:cstheme="minorHAnsi"/>
          <w:color w:val="000000" w:themeColor="text1"/>
          <w:lang w:val="en"/>
        </w:rPr>
        <w:t xml:space="preserve"> </w:t>
      </w:r>
    </w:p>
    <w:p w14:paraId="65AE42D5" w14:textId="77777777" w:rsidR="004B1C91" w:rsidRPr="00E17F88" w:rsidRDefault="004B1C91" w:rsidP="00B424A0">
      <w:pPr>
        <w:numPr>
          <w:ilvl w:val="1"/>
          <w:numId w:val="43"/>
        </w:numPr>
        <w:tabs>
          <w:tab w:val="clear" w:pos="1440"/>
        </w:tabs>
        <w:spacing w:after="0"/>
        <w:ind w:left="720"/>
        <w:rPr>
          <w:rFonts w:eastAsia="Times New Roman" w:cstheme="minorHAnsi"/>
          <w:color w:val="000000" w:themeColor="text1"/>
          <w:lang w:val="en"/>
        </w:rPr>
      </w:pPr>
      <w:r w:rsidRPr="00E17F88">
        <w:rPr>
          <w:rFonts w:eastAsia="Times New Roman" w:cstheme="minorHAnsi"/>
          <w:bCs/>
          <w:iCs/>
          <w:color w:val="000000" w:themeColor="text1"/>
          <w:lang w:val="en"/>
        </w:rPr>
        <w:t>Quality Baseline</w:t>
      </w:r>
      <w:r w:rsidRPr="00E17F88">
        <w:rPr>
          <w:rFonts w:eastAsia="Times New Roman" w:cstheme="minorHAnsi"/>
          <w:color w:val="000000" w:themeColor="text1"/>
          <w:lang w:val="en"/>
        </w:rPr>
        <w:t xml:space="preserve"> </w:t>
      </w:r>
    </w:p>
    <w:p w14:paraId="6946C5A9" w14:textId="77777777" w:rsidR="004B1C91" w:rsidRPr="00E17F88" w:rsidRDefault="004B1C91" w:rsidP="00B424A0">
      <w:pPr>
        <w:numPr>
          <w:ilvl w:val="1"/>
          <w:numId w:val="43"/>
        </w:numPr>
        <w:tabs>
          <w:tab w:val="clear" w:pos="1440"/>
        </w:tabs>
        <w:spacing w:after="80"/>
        <w:ind w:left="720"/>
        <w:rPr>
          <w:rFonts w:cstheme="minorHAnsi"/>
          <w:color w:val="000000" w:themeColor="text1"/>
        </w:rPr>
      </w:pPr>
      <w:r w:rsidRPr="00E17F88">
        <w:rPr>
          <w:rFonts w:eastAsia="Times New Roman" w:cstheme="minorHAnsi"/>
          <w:bCs/>
          <w:iCs/>
          <w:color w:val="000000" w:themeColor="text1"/>
          <w:lang w:val="en"/>
        </w:rPr>
        <w:t>Risk Register</w:t>
      </w:r>
      <w:r w:rsidRPr="00E17F88">
        <w:rPr>
          <w:rFonts w:eastAsia="Times New Roman" w:cstheme="minorHAnsi"/>
          <w:color w:val="000000" w:themeColor="text1"/>
          <w:lang w:val="en"/>
        </w:rPr>
        <w:t xml:space="preserve"> </w:t>
      </w:r>
    </w:p>
    <w:p w14:paraId="672E027E" w14:textId="0AD1524C" w:rsidR="005D3FA7" w:rsidRDefault="0070305A" w:rsidP="00D03033">
      <w:pPr>
        <w:pStyle w:val="Heading3"/>
        <w:spacing w:before="120"/>
        <w:ind w:left="1094" w:hanging="907"/>
      </w:pPr>
      <w:bookmarkStart w:id="29" w:name="_Toc520450259"/>
      <w:bookmarkStart w:id="30" w:name="_Toc520450306"/>
      <w:bookmarkStart w:id="31" w:name="_Toc520450353"/>
      <w:bookmarkStart w:id="32" w:name="_Toc520450260"/>
      <w:bookmarkStart w:id="33" w:name="_Toc520450307"/>
      <w:bookmarkStart w:id="34" w:name="_Toc520450354"/>
      <w:bookmarkStart w:id="35" w:name="_Toc520450261"/>
      <w:bookmarkStart w:id="36" w:name="_Toc520450308"/>
      <w:bookmarkStart w:id="37" w:name="_Toc520450355"/>
      <w:bookmarkStart w:id="38" w:name="_Toc520450262"/>
      <w:bookmarkStart w:id="39" w:name="_Toc520450309"/>
      <w:bookmarkStart w:id="40" w:name="_Toc520450356"/>
      <w:bookmarkStart w:id="41" w:name="_Toc520450263"/>
      <w:bookmarkStart w:id="42" w:name="_Toc520450310"/>
      <w:bookmarkStart w:id="43" w:name="_Toc520450357"/>
      <w:bookmarkStart w:id="44" w:name="_Toc520450264"/>
      <w:bookmarkStart w:id="45" w:name="_Toc520450311"/>
      <w:bookmarkStart w:id="46" w:name="_Toc520450358"/>
      <w:bookmarkStart w:id="47" w:name="_Toc520450265"/>
      <w:bookmarkStart w:id="48" w:name="_Toc520450312"/>
      <w:bookmarkStart w:id="49" w:name="_Toc520450359"/>
      <w:bookmarkStart w:id="50" w:name="_Toc520450266"/>
      <w:bookmarkStart w:id="51" w:name="_Toc520450313"/>
      <w:bookmarkStart w:id="52" w:name="_Toc520450360"/>
      <w:bookmarkStart w:id="53" w:name="_Toc520450267"/>
      <w:bookmarkStart w:id="54" w:name="_Toc520450314"/>
      <w:bookmarkStart w:id="55" w:name="_Toc520450361"/>
      <w:bookmarkStart w:id="56" w:name="_Toc520450268"/>
      <w:bookmarkStart w:id="57" w:name="_Toc520450315"/>
      <w:bookmarkStart w:id="58" w:name="_Toc520450362"/>
      <w:bookmarkStart w:id="59" w:name="_Toc520450269"/>
      <w:bookmarkStart w:id="60" w:name="_Toc520450316"/>
      <w:bookmarkStart w:id="61" w:name="_Toc520450363"/>
      <w:bookmarkStart w:id="62" w:name="_Toc520450270"/>
      <w:bookmarkStart w:id="63" w:name="_Toc520450317"/>
      <w:bookmarkStart w:id="64" w:name="_Toc520450364"/>
      <w:bookmarkStart w:id="65" w:name="_Toc520450271"/>
      <w:bookmarkStart w:id="66" w:name="_Toc520450318"/>
      <w:bookmarkStart w:id="67" w:name="_Toc520450365"/>
      <w:bookmarkStart w:id="68" w:name="_Toc520450272"/>
      <w:bookmarkStart w:id="69" w:name="_Toc520450319"/>
      <w:bookmarkStart w:id="70" w:name="_Toc520450366"/>
      <w:bookmarkStart w:id="71" w:name="_Toc515635259"/>
      <w:bookmarkStart w:id="72" w:name="_Toc515635260"/>
      <w:bookmarkStart w:id="73" w:name="_Toc520450367"/>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t xml:space="preserve">Award – Performing Concurrently with </w:t>
      </w:r>
      <w:r w:rsidR="008866CD">
        <w:t>Incumbent Supplier</w:t>
      </w:r>
      <w:bookmarkEnd w:id="73"/>
    </w:p>
    <w:p w14:paraId="6B2287BE" w14:textId="73BCC66D" w:rsidR="00B87670" w:rsidRPr="000E7F0C" w:rsidRDefault="007F44A1" w:rsidP="00B87670">
      <w:r>
        <w:t xml:space="preserve">After </w:t>
      </w:r>
      <w:r w:rsidR="00C93811">
        <w:t>the contract Effective Date</w:t>
      </w:r>
      <w:r>
        <w:t xml:space="preserve">, </w:t>
      </w:r>
      <w:r w:rsidR="00C93811">
        <w:t xml:space="preserve">Iron Bow </w:t>
      </w:r>
      <w:r>
        <w:t xml:space="preserve">will mobilize the </w:t>
      </w:r>
      <w:r w:rsidR="00C93811">
        <w:t>t</w:t>
      </w:r>
      <w:r>
        <w:t xml:space="preserve">ransition </w:t>
      </w:r>
      <w:r w:rsidR="00C93811">
        <w:t>t</w:t>
      </w:r>
      <w:r>
        <w:t xml:space="preserve">eam to </w:t>
      </w:r>
      <w:r w:rsidR="00C93811">
        <w:t xml:space="preserve">deliver </w:t>
      </w:r>
      <w:r>
        <w:t xml:space="preserve">the following planning activities: </w:t>
      </w:r>
    </w:p>
    <w:p w14:paraId="26BE7A69" w14:textId="7506B2FE" w:rsidR="00CD5C74" w:rsidRPr="00CD5C74" w:rsidRDefault="0070305A" w:rsidP="00CD5C74">
      <w:pPr>
        <w:pStyle w:val="ListParagraph"/>
        <w:numPr>
          <w:ilvl w:val="0"/>
          <w:numId w:val="6"/>
        </w:numPr>
        <w:ind w:left="540"/>
      </w:pPr>
      <w:r w:rsidRPr="008D56E7">
        <w:rPr>
          <w:b/>
        </w:rPr>
        <w:t>Personnel</w:t>
      </w:r>
      <w:r>
        <w:t xml:space="preserve">: </w:t>
      </w:r>
      <w:r w:rsidR="00B2772E">
        <w:t xml:space="preserve">Immediately after the contract Effective Date </w:t>
      </w:r>
      <w:r w:rsidR="004415C9">
        <w:t>I</w:t>
      </w:r>
      <w:r w:rsidR="00CD5C74" w:rsidRPr="00CD5C74">
        <w:t xml:space="preserve">ncumbent </w:t>
      </w:r>
      <w:r w:rsidR="00223940">
        <w:t xml:space="preserve">Supplier </w:t>
      </w:r>
      <w:r w:rsidR="00CD5C74" w:rsidRPr="00CD5C74">
        <w:t xml:space="preserve">employees </w:t>
      </w:r>
      <w:r w:rsidR="00B2772E">
        <w:t xml:space="preserve">will be </w:t>
      </w:r>
      <w:r w:rsidR="00CD5C74" w:rsidRPr="00CD5C74">
        <w:t>invited to attend an introductory meeting</w:t>
      </w:r>
      <w:r w:rsidR="008E4BA4">
        <w:t xml:space="preserve"> (Town Halls)</w:t>
      </w:r>
      <w:r w:rsidR="00CD5C74" w:rsidRPr="00CD5C74">
        <w:t xml:space="preserve"> </w:t>
      </w:r>
      <w:r w:rsidR="00B2772E">
        <w:t xml:space="preserve">either virtually or </w:t>
      </w:r>
      <w:r w:rsidR="00CD5C74" w:rsidRPr="00CD5C74">
        <w:t xml:space="preserve">near VITA’s headquarters to receive an overview of the firm history, benefits, and available corporate resources to address questions. </w:t>
      </w:r>
      <w:r w:rsidR="00992D50">
        <w:t>Iron Bow</w:t>
      </w:r>
      <w:r w:rsidR="00CD5C74" w:rsidRPr="00CD5C74">
        <w:t xml:space="preserve"> will also establish a Transition Help Desk at Iron Bow Headquarters to field questions and concerns related to benefits and employment terms. </w:t>
      </w:r>
    </w:p>
    <w:p w14:paraId="746AE7AE" w14:textId="5E408BF4" w:rsidR="0070305A" w:rsidRDefault="0070305A" w:rsidP="008D56E7">
      <w:pPr>
        <w:pStyle w:val="ListParagraph"/>
        <w:ind w:left="540"/>
      </w:pPr>
      <w:r>
        <w:lastRenderedPageBreak/>
        <w:t xml:space="preserve">During this time, the Transition Manager will initiate a personnel gap assessment, comparing </w:t>
      </w:r>
      <w:r w:rsidRPr="00E35B42">
        <w:t xml:space="preserve">what resources </w:t>
      </w:r>
      <w:r>
        <w:t xml:space="preserve">have committed to </w:t>
      </w:r>
      <w:r w:rsidR="008F1497">
        <w:t>Iron Bow</w:t>
      </w:r>
      <w:r>
        <w:t xml:space="preserve"> </w:t>
      </w:r>
      <w:r w:rsidRPr="00E35B42">
        <w:t xml:space="preserve">with what is required to perform the work to identify any open </w:t>
      </w:r>
      <w:r w:rsidR="008F1497">
        <w:t>positions</w:t>
      </w:r>
      <w:r>
        <w:t xml:space="preserve"> that may need to be hired. </w:t>
      </w:r>
      <w:r w:rsidR="00992D50">
        <w:t>Iron Bow</w:t>
      </w:r>
      <w:r w:rsidRPr="007F44A1">
        <w:t xml:space="preserve"> </w:t>
      </w:r>
      <w:r w:rsidR="008F1497">
        <w:t xml:space="preserve">will </w:t>
      </w:r>
      <w:r w:rsidRPr="007F44A1">
        <w:t>compare the information gathered against the required personnel, policies, procedures, tools, and other activities necessary to produce high-quality products in the required timeframe and within budget.</w:t>
      </w:r>
    </w:p>
    <w:p w14:paraId="444700BC" w14:textId="1D66232D" w:rsidR="00583077" w:rsidRPr="008D56E7" w:rsidRDefault="00583077" w:rsidP="008D56E7">
      <w:pPr>
        <w:pStyle w:val="ListParagraph"/>
        <w:ind w:left="540"/>
      </w:pPr>
      <w:r w:rsidRPr="00744E23">
        <w:t>During</w:t>
      </w:r>
      <w:r>
        <w:t xml:space="preserve"> this time, the HR and Recruiting team will complete all hiring and recruiting activities. This includes finalizing all background checks, ensuring all offer letters have been extended and acceptance has been received from each candidate</w:t>
      </w:r>
      <w:r w:rsidR="00E4132F">
        <w:t>.</w:t>
      </w:r>
      <w:r>
        <w:t xml:space="preserve">   </w:t>
      </w:r>
      <w:r w:rsidR="00992D50">
        <w:t>Iron Bow</w:t>
      </w:r>
      <w:r>
        <w:t xml:space="preserve"> will also develop both site specific and VITA specific training protocols during this phase.</w:t>
      </w:r>
    </w:p>
    <w:p w14:paraId="72F41651" w14:textId="1D0DA772" w:rsidR="00B87670" w:rsidRDefault="00B87670" w:rsidP="00941AA1">
      <w:pPr>
        <w:pStyle w:val="ListParagraph"/>
        <w:numPr>
          <w:ilvl w:val="0"/>
          <w:numId w:val="6"/>
        </w:numPr>
        <w:ind w:left="540"/>
      </w:pPr>
      <w:r w:rsidRPr="00405C99">
        <w:rPr>
          <w:b/>
        </w:rPr>
        <w:t>Facilities</w:t>
      </w:r>
      <w:r>
        <w:t>:</w:t>
      </w:r>
      <w:r w:rsidR="00A62F22">
        <w:t xml:space="preserve"> Iron Bow will obtain refreshed infrastructure quotes </w:t>
      </w:r>
      <w:r w:rsidR="009A6329">
        <w:t xml:space="preserve">(i.e. internet circuits, furniture, infrastructure hardware/software) </w:t>
      </w:r>
      <w:r w:rsidR="000836A8">
        <w:t xml:space="preserve">during this period </w:t>
      </w:r>
      <w:r w:rsidR="00E4132F">
        <w:t xml:space="preserve">for their facilities </w:t>
      </w:r>
      <w:r w:rsidR="000836A8">
        <w:t xml:space="preserve">and </w:t>
      </w:r>
      <w:r w:rsidR="00E4132F">
        <w:t xml:space="preserve">purchase such goods and services </w:t>
      </w:r>
      <w:r w:rsidR="000836A8">
        <w:t>required t</w:t>
      </w:r>
      <w:r w:rsidR="00A62F22">
        <w:t xml:space="preserve">o manage and maintain </w:t>
      </w:r>
      <w:r w:rsidR="00DB2936">
        <w:t>Iron Bow</w:t>
      </w:r>
      <w:r w:rsidR="00A62F22">
        <w:t xml:space="preserve"> solution.</w:t>
      </w:r>
      <w:r w:rsidR="00583077">
        <w:t xml:space="preserve"> If build out </w:t>
      </w:r>
      <w:r w:rsidR="00E4132F">
        <w:t>is</w:t>
      </w:r>
      <w:r w:rsidR="00583077">
        <w:t xml:space="preserve"> needed, </w:t>
      </w:r>
      <w:r w:rsidR="00E4132F">
        <w:t>it will</w:t>
      </w:r>
      <w:r w:rsidR="00583077">
        <w:t xml:space="preserve"> occur </w:t>
      </w:r>
      <w:r w:rsidR="00E4132F">
        <w:t>during</w:t>
      </w:r>
      <w:r w:rsidR="00583077">
        <w:t xml:space="preserve"> this period.</w:t>
      </w:r>
    </w:p>
    <w:p w14:paraId="19092274" w14:textId="3E3FCB18" w:rsidR="00583077" w:rsidRDefault="00583077" w:rsidP="008D56E7">
      <w:pPr>
        <w:pStyle w:val="ListParagraph"/>
        <w:ind w:left="540"/>
      </w:pPr>
      <w:r>
        <w:t>Once the infrastructure and buildout is completed, a</w:t>
      </w:r>
      <w:r w:rsidRPr="00845CE9">
        <w:t xml:space="preserve">ll program office personnel will move-in to the </w:t>
      </w:r>
      <w:r>
        <w:t>l</w:t>
      </w:r>
      <w:r w:rsidRPr="00845CE9">
        <w:t xml:space="preserve">ocal Program Office located near VITA headquarters in Richmond, VA. </w:t>
      </w:r>
      <w:r w:rsidRPr="003A5A2F">
        <w:t xml:space="preserve">Any hardware/software </w:t>
      </w:r>
      <w:r>
        <w:t xml:space="preserve">required to set up and support </w:t>
      </w:r>
      <w:r w:rsidR="00E4132F">
        <w:t xml:space="preserve">the </w:t>
      </w:r>
      <w:r w:rsidR="00DB2936">
        <w:t>Iron Bow</w:t>
      </w:r>
      <w:r>
        <w:t xml:space="preserve"> proposed solution</w:t>
      </w:r>
      <w:r w:rsidRPr="003A5A2F">
        <w:t xml:space="preserve"> </w:t>
      </w:r>
      <w:r w:rsidR="00E4132F">
        <w:t>will be delivered/installed at</w:t>
      </w:r>
      <w:r>
        <w:t xml:space="preserve"> Iron Bow’s</w:t>
      </w:r>
      <w:r w:rsidRPr="003A5A2F">
        <w:t xml:space="preserve"> new facility</w:t>
      </w:r>
      <w:r w:rsidR="00E4132F">
        <w:t xml:space="preserve"> during this period</w:t>
      </w:r>
      <w:r w:rsidRPr="003A5A2F">
        <w:t>.</w:t>
      </w:r>
    </w:p>
    <w:p w14:paraId="0E7B8DE4" w14:textId="6CDEF9D5" w:rsidR="00583077" w:rsidRPr="009B68EC" w:rsidRDefault="00B87670">
      <w:pPr>
        <w:pStyle w:val="ListParagraph"/>
        <w:numPr>
          <w:ilvl w:val="0"/>
          <w:numId w:val="6"/>
        </w:numPr>
        <w:ind w:left="540"/>
      </w:pPr>
      <w:r w:rsidRPr="009D4CB2">
        <w:rPr>
          <w:b/>
        </w:rPr>
        <w:t>Assets</w:t>
      </w:r>
      <w:r>
        <w:t>:</w:t>
      </w:r>
      <w:r w:rsidR="00CC0D67">
        <w:t xml:space="preserve"> </w:t>
      </w:r>
      <w:r w:rsidR="00583077" w:rsidRPr="009B68EC">
        <w:t xml:space="preserve">During this time, </w:t>
      </w:r>
      <w:r w:rsidR="00223940">
        <w:t xml:space="preserve">Iron Bow understands that </w:t>
      </w:r>
      <w:r w:rsidR="00583077" w:rsidRPr="009B68EC">
        <w:t>legacy (</w:t>
      </w:r>
      <w:r w:rsidR="004415C9">
        <w:t>I</w:t>
      </w:r>
      <w:r w:rsidR="00583077" w:rsidRPr="009B68EC">
        <w:t>ncumbent</w:t>
      </w:r>
      <w:r w:rsidR="00223940">
        <w:t xml:space="preserve"> Supplier</w:t>
      </w:r>
      <w:r w:rsidR="00583077" w:rsidRPr="009B68EC">
        <w:t xml:space="preserve">) assets will continue to be supported by the </w:t>
      </w:r>
      <w:r w:rsidR="004415C9">
        <w:t>I</w:t>
      </w:r>
      <w:r w:rsidR="00583077" w:rsidRPr="009B68EC">
        <w:t>ncumbent</w:t>
      </w:r>
      <w:r w:rsidR="00223940">
        <w:t xml:space="preserve"> Supplier</w:t>
      </w:r>
      <w:r w:rsidR="00583077" w:rsidRPr="009B68EC">
        <w:t xml:space="preserve"> personnel</w:t>
      </w:r>
      <w:r w:rsidR="00583077">
        <w:t xml:space="preserve"> up until </w:t>
      </w:r>
      <w:r w:rsidR="00223940">
        <w:t>Commencement Date</w:t>
      </w:r>
      <w:r w:rsidR="00583077" w:rsidRPr="009B68EC">
        <w:t>.</w:t>
      </w:r>
      <w:r w:rsidR="00583077">
        <w:t xml:space="preserve"> Iron Bow will acquire the final assets outlined on the </w:t>
      </w:r>
      <w:r w:rsidR="00E4132F">
        <w:t xml:space="preserve">VITA </w:t>
      </w:r>
      <w:r w:rsidR="00583077">
        <w:t xml:space="preserve">approved </w:t>
      </w:r>
      <w:r w:rsidR="00750A55">
        <w:t>CMDB</w:t>
      </w:r>
      <w:r w:rsidR="002F6960">
        <w:t xml:space="preserve"> </w:t>
      </w:r>
      <w:r w:rsidR="002F0494">
        <w:t>at Commencement</w:t>
      </w:r>
      <w:r w:rsidR="002F6960">
        <w:t>.</w:t>
      </w:r>
    </w:p>
    <w:p w14:paraId="34FF1DD3" w14:textId="0251A781" w:rsidR="00B87670" w:rsidRDefault="008C5800" w:rsidP="00941AA1">
      <w:pPr>
        <w:pStyle w:val="ListParagraph"/>
        <w:numPr>
          <w:ilvl w:val="0"/>
          <w:numId w:val="6"/>
        </w:numPr>
        <w:ind w:left="540"/>
      </w:pPr>
      <w:r>
        <w:rPr>
          <w:b/>
        </w:rPr>
        <w:t>Operational Tool Suite</w:t>
      </w:r>
      <w:r w:rsidR="00B87670">
        <w:t xml:space="preserve">: </w:t>
      </w:r>
      <w:r w:rsidR="00E4132F">
        <w:t xml:space="preserve">Iron Bow </w:t>
      </w:r>
      <w:r w:rsidR="00223940">
        <w:t>w</w:t>
      </w:r>
      <w:r w:rsidR="00E4132F">
        <w:t xml:space="preserve">ill focus its activities on </w:t>
      </w:r>
      <w:r w:rsidR="00583077">
        <w:t xml:space="preserve">finalizing </w:t>
      </w:r>
      <w:r w:rsidR="000A7D89">
        <w:t xml:space="preserve">functional and system requirements for the operational tools suite, to include: Software </w:t>
      </w:r>
      <w:r w:rsidR="008D22B5">
        <w:t xml:space="preserve">Services </w:t>
      </w:r>
      <w:r w:rsidR="000A7D89">
        <w:t>System</w:t>
      </w:r>
      <w:r w:rsidR="008D22B5">
        <w:t>s</w:t>
      </w:r>
      <w:r w:rsidR="000A7D89">
        <w:t xml:space="preserve">, Ticketing System (Integration with </w:t>
      </w:r>
      <w:r w:rsidR="008D22B5">
        <w:t xml:space="preserve">the </w:t>
      </w:r>
      <w:r w:rsidR="000A7D89">
        <w:t>MSI</w:t>
      </w:r>
      <w:r w:rsidR="008D22B5">
        <w:t xml:space="preserve"> tool</w:t>
      </w:r>
      <w:r w:rsidR="000A7D89">
        <w:t>), Asset Management System</w:t>
      </w:r>
      <w:r w:rsidR="008D22B5">
        <w:t xml:space="preserve"> (Integration with the MSI tool)</w:t>
      </w:r>
      <w:r w:rsidR="000A7D89">
        <w:t xml:space="preserve">, </w:t>
      </w:r>
      <w:r w:rsidR="008D22B5">
        <w:t xml:space="preserve">and </w:t>
      </w:r>
      <w:r w:rsidR="000A7D89">
        <w:t xml:space="preserve">Online Application Store. Planning activities related to the </w:t>
      </w:r>
      <w:r w:rsidR="008D22B5">
        <w:t xml:space="preserve">establishment </w:t>
      </w:r>
      <w:r w:rsidR="000A7D89">
        <w:t xml:space="preserve">of the Imaging and Test Lab will also take place during </w:t>
      </w:r>
      <w:r w:rsidR="00C93CAB">
        <w:t>Implementation</w:t>
      </w:r>
      <w:r w:rsidR="000A7D89">
        <w:t>.</w:t>
      </w:r>
      <w:r w:rsidR="004B2245">
        <w:t xml:space="preserve"> </w:t>
      </w:r>
      <w:r w:rsidR="00992D50">
        <w:t>Iron Bow</w:t>
      </w:r>
      <w:r w:rsidR="004B2245">
        <w:t xml:space="preserve"> will</w:t>
      </w:r>
      <w:r w:rsidR="005B0DDE">
        <w:t xml:space="preserve"> also</w:t>
      </w:r>
      <w:r w:rsidR="004B2245">
        <w:t xml:space="preserve"> begin documenting a Requirements Document and Test Plan that will outline all functional and technical requirements for the </w:t>
      </w:r>
      <w:r w:rsidR="00E4132F">
        <w:t>o</w:t>
      </w:r>
      <w:r w:rsidR="004B2245">
        <w:t xml:space="preserve">peration </w:t>
      </w:r>
      <w:r w:rsidR="00E4132F">
        <w:t>t</w:t>
      </w:r>
      <w:r w:rsidR="004B2245">
        <w:t xml:space="preserve">ool </w:t>
      </w:r>
      <w:r w:rsidR="00E4132F">
        <w:t>s</w:t>
      </w:r>
      <w:r w:rsidR="004B2245">
        <w:t xml:space="preserve">uite implementation and </w:t>
      </w:r>
      <w:r w:rsidR="005B0DDE">
        <w:t xml:space="preserve">detail </w:t>
      </w:r>
      <w:r w:rsidR="00E4132F">
        <w:t xml:space="preserve">the </w:t>
      </w:r>
      <w:r w:rsidR="005B0DDE">
        <w:t xml:space="preserve">test acceptance criteria </w:t>
      </w:r>
      <w:r w:rsidR="00E4132F">
        <w:t xml:space="preserve">that is </w:t>
      </w:r>
      <w:r w:rsidR="005821CD">
        <w:t>required to assess operational readiness</w:t>
      </w:r>
      <w:r w:rsidR="004B2245">
        <w:t>.</w:t>
      </w:r>
    </w:p>
    <w:p w14:paraId="3A27F1C2" w14:textId="4237951C" w:rsidR="00583077" w:rsidRDefault="00992D50" w:rsidP="008D56E7">
      <w:pPr>
        <w:pStyle w:val="ListParagraph"/>
        <w:ind w:left="540"/>
      </w:pPr>
      <w:r>
        <w:t>Iron Bow</w:t>
      </w:r>
      <w:r w:rsidR="00583077" w:rsidRPr="00827A79">
        <w:t xml:space="preserve"> will order</w:t>
      </w:r>
      <w:r w:rsidR="00583077">
        <w:t xml:space="preserve"> any remaining software</w:t>
      </w:r>
      <w:r w:rsidR="00583077" w:rsidRPr="00827A79">
        <w:t xml:space="preserve"> licenses during this </w:t>
      </w:r>
      <w:r w:rsidR="00583077">
        <w:t xml:space="preserve">time, and complete software setup and </w:t>
      </w:r>
      <w:r w:rsidR="00583077" w:rsidRPr="00827A79">
        <w:t>configuration</w:t>
      </w:r>
      <w:r w:rsidR="00583077">
        <w:t xml:space="preserve">. After all tools/software/hardware is in place, </w:t>
      </w:r>
      <w:r w:rsidR="00E4132F">
        <w:t>Iron Bow will</w:t>
      </w:r>
      <w:r w:rsidR="00583077">
        <w:t xml:space="preserve"> complete the integration and testing of </w:t>
      </w:r>
      <w:r w:rsidR="00DB2936">
        <w:t>Iron Bow</w:t>
      </w:r>
      <w:r w:rsidR="00583077">
        <w:t xml:space="preserve"> </w:t>
      </w:r>
      <w:r w:rsidR="00E4132F">
        <w:t>o</w:t>
      </w:r>
      <w:r w:rsidR="00583077">
        <w:t xml:space="preserve">perational </w:t>
      </w:r>
      <w:r w:rsidR="00E4132F">
        <w:t>t</w:t>
      </w:r>
      <w:r w:rsidR="00583077">
        <w:t xml:space="preserve">ool </w:t>
      </w:r>
      <w:r w:rsidR="00E4132F">
        <w:t>s</w:t>
      </w:r>
      <w:r w:rsidR="00583077">
        <w:t xml:space="preserve">uite with the MSI’s Operational Tools Suite. All systems </w:t>
      </w:r>
      <w:r w:rsidR="00523FD8">
        <w:t>will b</w:t>
      </w:r>
      <w:r w:rsidR="00583077">
        <w:t>e tested and accepted.</w:t>
      </w:r>
    </w:p>
    <w:p w14:paraId="29726B9B" w14:textId="696020B8" w:rsidR="00B87670" w:rsidRDefault="00B87670" w:rsidP="00941AA1">
      <w:pPr>
        <w:pStyle w:val="ListParagraph"/>
        <w:numPr>
          <w:ilvl w:val="0"/>
          <w:numId w:val="6"/>
        </w:numPr>
        <w:ind w:left="540"/>
      </w:pPr>
      <w:r w:rsidRPr="00405C99">
        <w:rPr>
          <w:b/>
        </w:rPr>
        <w:t>Knowledge Management</w:t>
      </w:r>
      <w:r>
        <w:t xml:space="preserve">: </w:t>
      </w:r>
      <w:r w:rsidR="00992D50">
        <w:t>Iron Bow</w:t>
      </w:r>
      <w:r w:rsidR="001A7072">
        <w:t xml:space="preserve"> will assess the status of all ongoing projects, review and analyze system access requirements, review and assess existing </w:t>
      </w:r>
      <w:r w:rsidR="008D22B5">
        <w:t>SOPs</w:t>
      </w:r>
      <w:r w:rsidR="00546D0C">
        <w:t>, rules, regulations, system manuals, develop drafts of documents, and begin documenting Transition Readiness Review (TRR)</w:t>
      </w:r>
      <w:r w:rsidR="00AA6982">
        <w:t xml:space="preserve"> steps</w:t>
      </w:r>
      <w:r w:rsidR="004B2245">
        <w:t xml:space="preserve"> and acceptance criteria</w:t>
      </w:r>
      <w:r w:rsidR="00AA6982">
        <w:t>.</w:t>
      </w:r>
    </w:p>
    <w:p w14:paraId="1081FB6C" w14:textId="058B938C" w:rsidR="008675CE" w:rsidRDefault="00583077" w:rsidP="00E17F88">
      <w:pPr>
        <w:ind w:hanging="7"/>
      </w:pPr>
      <w:r w:rsidRPr="008D56E7">
        <w:t xml:space="preserve">Daily status meetings will be planned for the first 30 days upon </w:t>
      </w:r>
      <w:r w:rsidR="00C93CAB">
        <w:t>Effective Date</w:t>
      </w:r>
      <w:r w:rsidRPr="008D56E7">
        <w:t xml:space="preserve">, transitioning to </w:t>
      </w:r>
      <w:r w:rsidR="00992D50">
        <w:t xml:space="preserve">Iron </w:t>
      </w:r>
      <w:r w:rsidR="00410938">
        <w:t xml:space="preserve">Bow </w:t>
      </w:r>
      <w:r w:rsidR="002C2966">
        <w:t>W</w:t>
      </w:r>
      <w:r w:rsidR="00410938">
        <w:t>eekly</w:t>
      </w:r>
      <w:r w:rsidRPr="008D56E7">
        <w:t xml:space="preserve"> Status Meeting and </w:t>
      </w:r>
      <w:r w:rsidR="00992D50">
        <w:t xml:space="preserve">Iron </w:t>
      </w:r>
      <w:r w:rsidR="00410938">
        <w:t xml:space="preserve">Bow </w:t>
      </w:r>
      <w:r w:rsidR="00AA097E">
        <w:t>W</w:t>
      </w:r>
      <w:r w:rsidR="00410938">
        <w:t>eekly</w:t>
      </w:r>
      <w:r w:rsidRPr="008D56E7">
        <w:t xml:space="preserve"> Status Meeting Reports. Discovery activities will continue as </w:t>
      </w:r>
      <w:r w:rsidR="00110EF5">
        <w:t>Iron Bow</w:t>
      </w:r>
      <w:r w:rsidRPr="008D56E7">
        <w:t xml:space="preserve"> analyze</w:t>
      </w:r>
      <w:r w:rsidR="00110EF5">
        <w:t>s</w:t>
      </w:r>
      <w:r w:rsidRPr="008D56E7">
        <w:t xml:space="preserve"> all information gathered to this point. </w:t>
      </w:r>
      <w:r w:rsidR="00992D50">
        <w:t>Iron Bow</w:t>
      </w:r>
      <w:r w:rsidRPr="008D56E7">
        <w:t xml:space="preserve"> will develop and deliver the Program Management Plan (</w:t>
      </w:r>
      <w:r w:rsidR="009B2119">
        <w:t>PM</w:t>
      </w:r>
      <w:r w:rsidRPr="008D56E7">
        <w:t>P) at this time</w:t>
      </w:r>
      <w:r w:rsidR="00110EF5">
        <w:t>,</w:t>
      </w:r>
      <w:r w:rsidRPr="008D56E7">
        <w:t xml:space="preserve"> </w:t>
      </w:r>
      <w:r w:rsidR="00110EF5">
        <w:t xml:space="preserve">which will serve as </w:t>
      </w:r>
      <w:r w:rsidRPr="008D56E7">
        <w:t>the operational guide for managing t</w:t>
      </w:r>
      <w:r w:rsidR="00110EF5">
        <w:t xml:space="preserve">he solution </w:t>
      </w:r>
      <w:r w:rsidR="00C93CAB">
        <w:t>I</w:t>
      </w:r>
      <w:r w:rsidR="00110EF5">
        <w:t>mplementation,</w:t>
      </w:r>
      <w:r w:rsidRPr="008D56E7">
        <w:t xml:space="preserve"> and the Quality Control Plan.</w:t>
      </w:r>
      <w:r w:rsidR="002F6960">
        <w:t xml:space="preserve"> Leadership </w:t>
      </w:r>
      <w:r w:rsidR="00110EF5">
        <w:t>meetings to review the implementation and project status</w:t>
      </w:r>
      <w:r w:rsidR="002F6960">
        <w:t xml:space="preserve"> will occur every 30 days from </w:t>
      </w:r>
      <w:r w:rsidR="00110EF5">
        <w:t xml:space="preserve">the contract Effective Date </w:t>
      </w:r>
      <w:r w:rsidR="002F6960">
        <w:t>through Service Evolution.</w:t>
      </w:r>
    </w:p>
    <w:p w14:paraId="46CE69D5" w14:textId="059473A8" w:rsidR="00A7271B" w:rsidRDefault="00A7271B" w:rsidP="00A7271B">
      <w:pPr>
        <w:ind w:hanging="7"/>
      </w:pPr>
    </w:p>
    <w:p w14:paraId="2B25B825" w14:textId="77777777" w:rsidR="00A7271B" w:rsidRPr="00A7271B" w:rsidRDefault="00A7271B" w:rsidP="00A7271B">
      <w:pPr>
        <w:ind w:hanging="7"/>
      </w:pPr>
    </w:p>
    <w:p w14:paraId="65971FCB" w14:textId="77777777" w:rsidR="008E4BA4" w:rsidRDefault="008E4BA4" w:rsidP="00AF388A">
      <w:pPr>
        <w:pStyle w:val="Heading3"/>
        <w:spacing w:before="120"/>
        <w:ind w:left="1094" w:hanging="907"/>
      </w:pPr>
      <w:bookmarkStart w:id="74" w:name="_Toc520450368"/>
      <w:r>
        <w:lastRenderedPageBreak/>
        <w:t>Service Takeover</w:t>
      </w:r>
      <w:bookmarkEnd w:id="74"/>
    </w:p>
    <w:p w14:paraId="71ABAC79" w14:textId="47484344" w:rsidR="00495EC2" w:rsidRDefault="00495EC2" w:rsidP="00747E1F">
      <w:r w:rsidRPr="00495EC2">
        <w:t xml:space="preserve">Iron Bow will conduct an ORR with VITA, the Iron Bow </w:t>
      </w:r>
      <w:r w:rsidR="009B390F">
        <w:t>t</w:t>
      </w:r>
      <w:r w:rsidRPr="00495EC2">
        <w:t xml:space="preserve">eam, and </w:t>
      </w:r>
      <w:r>
        <w:t>Customers</w:t>
      </w:r>
      <w:r w:rsidRPr="00495EC2">
        <w:t xml:space="preserve"> (as required) to determine Iron Bow's capability to </w:t>
      </w:r>
      <w:r>
        <w:t xml:space="preserve">successfully move to </w:t>
      </w:r>
      <w:r w:rsidR="008F3F43">
        <w:t>s</w:t>
      </w:r>
      <w:r>
        <w:t xml:space="preserve">ervice </w:t>
      </w:r>
      <w:r w:rsidR="008F3F43">
        <w:t>t</w:t>
      </w:r>
      <w:r>
        <w:t>akeover</w:t>
      </w:r>
      <w:r w:rsidRPr="00495EC2">
        <w:t xml:space="preserve">. Passing the ORR means that Iron Bow's solution has </w:t>
      </w:r>
      <w:r w:rsidR="008F3F43">
        <w:t xml:space="preserve">been </w:t>
      </w:r>
      <w:r w:rsidRPr="00495EC2">
        <w:t xml:space="preserve">successfully implemented and operations will continue with the </w:t>
      </w:r>
      <w:r w:rsidR="008F3F43">
        <w:t>Iron Bow’s</w:t>
      </w:r>
      <w:r w:rsidRPr="00495EC2">
        <w:t xml:space="preserve"> solution in place.</w:t>
      </w:r>
      <w:r w:rsidR="009B390F">
        <w:t xml:space="preserve">  </w:t>
      </w:r>
    </w:p>
    <w:p w14:paraId="62049637" w14:textId="30B3D20D" w:rsidR="00747E1F" w:rsidRPr="00747E1F" w:rsidRDefault="008E4BA4" w:rsidP="00747E1F">
      <w:r>
        <w:t xml:space="preserve">Service </w:t>
      </w:r>
      <w:r w:rsidR="008F3F43">
        <w:t>t</w:t>
      </w:r>
      <w:r>
        <w:t xml:space="preserve">akeover </w:t>
      </w:r>
      <w:r w:rsidR="00747E1F">
        <w:t>marks the start of Iron Bow</w:t>
      </w:r>
      <w:r w:rsidR="00D77CC3">
        <w:t xml:space="preserve"> providing oversight and management o</w:t>
      </w:r>
      <w:r w:rsidR="005B45FE">
        <w:t xml:space="preserve">f the </w:t>
      </w:r>
      <w:r w:rsidR="00723614">
        <w:t>Services and Iron Bow will provide the following:</w:t>
      </w:r>
    </w:p>
    <w:p w14:paraId="6503AA59" w14:textId="28DA8E75" w:rsidR="00817AAA" w:rsidRDefault="00817AAA" w:rsidP="00941AA1">
      <w:pPr>
        <w:pStyle w:val="ListParagraph"/>
        <w:numPr>
          <w:ilvl w:val="0"/>
          <w:numId w:val="6"/>
        </w:numPr>
        <w:ind w:left="540"/>
        <w:rPr>
          <w:b/>
        </w:rPr>
      </w:pPr>
      <w:r>
        <w:rPr>
          <w:b/>
        </w:rPr>
        <w:t xml:space="preserve">Agency Coordination: </w:t>
      </w:r>
      <w:r w:rsidR="00AE40E5">
        <w:t>Program Director</w:t>
      </w:r>
      <w:r w:rsidRPr="008D56E7">
        <w:t xml:space="preserve"> and </w:t>
      </w:r>
      <w:r w:rsidR="00E02A4E">
        <w:t xml:space="preserve">Regional </w:t>
      </w:r>
      <w:r w:rsidRPr="008D56E7">
        <w:t>Managers will</w:t>
      </w:r>
      <w:r w:rsidR="005D5C3E">
        <w:t xml:space="preserve"> meet with </w:t>
      </w:r>
      <w:r w:rsidR="002965F6">
        <w:t>the MSI</w:t>
      </w:r>
      <w:r w:rsidR="005D5C3E">
        <w:t xml:space="preserve"> to determine needs regarding device type and level of service.</w:t>
      </w:r>
    </w:p>
    <w:p w14:paraId="58AB0786" w14:textId="5084B89B" w:rsidR="008C5800" w:rsidRPr="008C5800" w:rsidRDefault="008C5800" w:rsidP="00941AA1">
      <w:pPr>
        <w:pStyle w:val="ListParagraph"/>
        <w:numPr>
          <w:ilvl w:val="0"/>
          <w:numId w:val="6"/>
        </w:numPr>
        <w:ind w:left="540"/>
        <w:rPr>
          <w:b/>
        </w:rPr>
      </w:pPr>
      <w:r w:rsidRPr="008C5800">
        <w:rPr>
          <w:b/>
        </w:rPr>
        <w:t>Facilities:</w:t>
      </w:r>
      <w:r w:rsidR="00D77CC3">
        <w:rPr>
          <w:b/>
        </w:rPr>
        <w:t xml:space="preserve"> </w:t>
      </w:r>
      <w:r w:rsidR="00D77CC3" w:rsidRPr="000D5343">
        <w:t xml:space="preserve">All </w:t>
      </w:r>
      <w:r w:rsidR="00147C29">
        <w:t>facilities will be operational and ready to maintain continuity of operations</w:t>
      </w:r>
      <w:r w:rsidR="00AB52BC">
        <w:t xml:space="preserve">. Facilities include </w:t>
      </w:r>
      <w:r w:rsidR="00723614">
        <w:t xml:space="preserve">the </w:t>
      </w:r>
      <w:r w:rsidR="00DB2936">
        <w:t>Iron Bow</w:t>
      </w:r>
      <w:r w:rsidR="00AB52BC">
        <w:t xml:space="preserve"> local </w:t>
      </w:r>
      <w:r w:rsidR="00F9336D">
        <w:t>P</w:t>
      </w:r>
      <w:r w:rsidR="00AB52BC">
        <w:t xml:space="preserve">rogram </w:t>
      </w:r>
      <w:r w:rsidR="00F9336D">
        <w:t>O</w:t>
      </w:r>
      <w:r w:rsidR="00AB52BC">
        <w:t xml:space="preserve">ffice, Test and Imaging Lab, </w:t>
      </w:r>
      <w:r w:rsidR="005D5C3E">
        <w:t xml:space="preserve">and </w:t>
      </w:r>
      <w:r w:rsidR="00AB52BC">
        <w:t xml:space="preserve">Asset Disposal Warehouse and Depot. </w:t>
      </w:r>
    </w:p>
    <w:p w14:paraId="344C8ECD" w14:textId="2E6069F3" w:rsidR="008C5800" w:rsidRPr="00AB52BC" w:rsidRDefault="008C5800" w:rsidP="00941AA1">
      <w:pPr>
        <w:pStyle w:val="ListParagraph"/>
        <w:numPr>
          <w:ilvl w:val="0"/>
          <w:numId w:val="6"/>
        </w:numPr>
        <w:ind w:left="540"/>
      </w:pPr>
      <w:r w:rsidRPr="008C5800">
        <w:rPr>
          <w:b/>
        </w:rPr>
        <w:t xml:space="preserve">Personnel: </w:t>
      </w:r>
      <w:r w:rsidR="00AB52BC" w:rsidRPr="00AB52BC">
        <w:t xml:space="preserve">Iron Bow will initiate </w:t>
      </w:r>
      <w:r w:rsidR="00723614">
        <w:t>t</w:t>
      </w:r>
      <w:r w:rsidR="00AB52BC" w:rsidRPr="00AB52BC">
        <w:t xml:space="preserve">raining activities as required for both </w:t>
      </w:r>
      <w:r w:rsidR="008866CD">
        <w:t>Incumbent Supplier</w:t>
      </w:r>
      <w:r w:rsidR="00AB52BC" w:rsidRPr="00AB52BC">
        <w:t xml:space="preserve"> and </w:t>
      </w:r>
      <w:r w:rsidR="009D782B">
        <w:t>n</w:t>
      </w:r>
      <w:r w:rsidR="00AB52BC" w:rsidRPr="00AB52BC">
        <w:t xml:space="preserve">ew </w:t>
      </w:r>
      <w:r w:rsidR="009D782B">
        <w:t>e</w:t>
      </w:r>
      <w:r w:rsidR="00AB52BC" w:rsidRPr="00AB52BC">
        <w:t>mployees</w:t>
      </w:r>
      <w:r w:rsidR="00A03E5F">
        <w:t xml:space="preserve"> (If not completed previously)</w:t>
      </w:r>
      <w:r w:rsidR="00AB52BC" w:rsidRPr="00AB52BC">
        <w:t xml:space="preserve">. </w:t>
      </w:r>
      <w:r w:rsidR="009D782B">
        <w:t xml:space="preserve">For </w:t>
      </w:r>
      <w:r w:rsidR="00723614">
        <w:t xml:space="preserve">positions identified by Iron Bow and VITA as </w:t>
      </w:r>
      <w:r w:rsidR="009D782B">
        <w:t xml:space="preserve">critical positions, (i.e. Smart Hands and Field </w:t>
      </w:r>
      <w:r w:rsidR="00723614">
        <w:t xml:space="preserve">Service </w:t>
      </w:r>
      <w:r w:rsidR="009D782B">
        <w:t xml:space="preserve">Technicians), </w:t>
      </w:r>
      <w:r w:rsidR="00723614">
        <w:t xml:space="preserve">Iron Bow will </w:t>
      </w:r>
      <w:r w:rsidR="009D782B">
        <w:t xml:space="preserve">pair new staff with the more experienced </w:t>
      </w:r>
      <w:r w:rsidR="008866CD">
        <w:t>Incumbent Supplier</w:t>
      </w:r>
      <w:r w:rsidR="00723614">
        <w:t xml:space="preserve"> </w:t>
      </w:r>
      <w:r w:rsidR="009D782B">
        <w:t>s</w:t>
      </w:r>
      <w:r w:rsidR="00723614">
        <w:t>taff</w:t>
      </w:r>
      <w:r w:rsidR="009D782B">
        <w:t xml:space="preserve"> in order to accelerate the training</w:t>
      </w:r>
      <w:r w:rsidR="00CE22E9">
        <w:t>/assimilation</w:t>
      </w:r>
      <w:r w:rsidR="009D782B">
        <w:t xml:space="preserve"> process.</w:t>
      </w:r>
      <w:r w:rsidR="00CE22E9">
        <w:t xml:space="preserve"> All staff will receive training on the new Operational Tool Suite that is being implemented. A Training Plan and Training Roster will be maintained to track progress of all required and suggested training for each employee.</w:t>
      </w:r>
      <w:r w:rsidR="005D5C3E">
        <w:t xml:space="preserve"> </w:t>
      </w:r>
      <w:r w:rsidR="00723614">
        <w:t>T</w:t>
      </w:r>
      <w:r w:rsidR="005D5C3E">
        <w:t xml:space="preserve">raining </w:t>
      </w:r>
      <w:r w:rsidR="00723614">
        <w:t>may</w:t>
      </w:r>
      <w:r w:rsidR="005D5C3E">
        <w:t xml:space="preserve"> be done virtually.</w:t>
      </w:r>
    </w:p>
    <w:p w14:paraId="780F1042" w14:textId="0303D7CF" w:rsidR="008C5800" w:rsidRPr="008C5800" w:rsidRDefault="008C5800" w:rsidP="00941AA1">
      <w:pPr>
        <w:pStyle w:val="ListParagraph"/>
        <w:numPr>
          <w:ilvl w:val="0"/>
          <w:numId w:val="6"/>
        </w:numPr>
        <w:ind w:left="540"/>
        <w:rPr>
          <w:b/>
        </w:rPr>
      </w:pPr>
      <w:r w:rsidRPr="008C5800">
        <w:rPr>
          <w:b/>
        </w:rPr>
        <w:t xml:space="preserve">Assets: </w:t>
      </w:r>
      <w:r w:rsidR="009D782B">
        <w:t>Iron Bow will a</w:t>
      </w:r>
      <w:r w:rsidR="006B6926" w:rsidRPr="00E71583">
        <w:t xml:space="preserve">ssume </w:t>
      </w:r>
      <w:r w:rsidR="005D5C3E">
        <w:t xml:space="preserve">sole </w:t>
      </w:r>
      <w:r w:rsidR="006B6926" w:rsidRPr="00E71583">
        <w:t xml:space="preserve">responsibility for completing all existing IMACs, projects, and work </w:t>
      </w:r>
      <w:r w:rsidR="00EF3212">
        <w:t xml:space="preserve">orders open as of, </w:t>
      </w:r>
      <w:r w:rsidR="00723614">
        <w:t>and</w:t>
      </w:r>
      <w:r w:rsidR="00EF3212">
        <w:t xml:space="preserve"> scheduled and perform services to support all assets.</w:t>
      </w:r>
    </w:p>
    <w:p w14:paraId="74EFA03F" w14:textId="1B1F0FA2" w:rsidR="008C5800" w:rsidRPr="00CE4BB5" w:rsidRDefault="008C5800" w:rsidP="00941AA1">
      <w:pPr>
        <w:pStyle w:val="ListParagraph"/>
        <w:numPr>
          <w:ilvl w:val="0"/>
          <w:numId w:val="6"/>
        </w:numPr>
        <w:ind w:left="540"/>
      </w:pPr>
      <w:r w:rsidRPr="008C5800">
        <w:rPr>
          <w:b/>
        </w:rPr>
        <w:t>Operational Tool</w:t>
      </w:r>
      <w:r w:rsidR="00EF3212">
        <w:rPr>
          <w:b/>
        </w:rPr>
        <w:t>s</w:t>
      </w:r>
      <w:r w:rsidRPr="008C5800">
        <w:rPr>
          <w:b/>
        </w:rPr>
        <w:t xml:space="preserve">: </w:t>
      </w:r>
      <w:r w:rsidR="00992D50">
        <w:t>Iron Bow</w:t>
      </w:r>
      <w:r w:rsidR="00CE4BB5" w:rsidRPr="00CE4BB5">
        <w:t xml:space="preserve"> will </w:t>
      </w:r>
      <w:r w:rsidR="00F9336D">
        <w:t xml:space="preserve">complete any </w:t>
      </w:r>
      <w:r w:rsidR="005D5C3E">
        <w:t xml:space="preserve">follow-up </w:t>
      </w:r>
      <w:r w:rsidR="00F9336D">
        <w:t xml:space="preserve">activities </w:t>
      </w:r>
      <w:r w:rsidR="005D5C3E">
        <w:t xml:space="preserve">or actions from the TRR </w:t>
      </w:r>
      <w:r w:rsidR="00F9336D">
        <w:t>for the</w:t>
      </w:r>
      <w:r w:rsidR="00C409C6">
        <w:t xml:space="preserve"> Software Distribution System and Client Image Engineering and Patching and Updating processes/</w:t>
      </w:r>
      <w:r w:rsidR="00723614">
        <w:t>E</w:t>
      </w:r>
      <w:r w:rsidR="00C409C6">
        <w:t xml:space="preserve">nvironments.  </w:t>
      </w:r>
      <w:r w:rsidR="00992D50">
        <w:t>Iron Bow</w:t>
      </w:r>
      <w:r w:rsidR="00C409C6">
        <w:t xml:space="preserve"> will </w:t>
      </w:r>
      <w:r w:rsidR="00723614">
        <w:t xml:space="preserve">develop and successfully complete </w:t>
      </w:r>
      <w:r w:rsidR="00C409C6">
        <w:t>a test and acceptance plan to ensure the solution is configured in accordance with VITA’s requirements</w:t>
      </w:r>
      <w:r w:rsidR="00956EEA">
        <w:t>.</w:t>
      </w:r>
    </w:p>
    <w:p w14:paraId="27E37CDC" w14:textId="11A76E01" w:rsidR="008C5800" w:rsidRDefault="008C5800" w:rsidP="00941AA1">
      <w:pPr>
        <w:pStyle w:val="ListParagraph"/>
        <w:numPr>
          <w:ilvl w:val="0"/>
          <w:numId w:val="6"/>
        </w:numPr>
        <w:ind w:left="540"/>
      </w:pPr>
      <w:r w:rsidRPr="008C5800">
        <w:rPr>
          <w:b/>
        </w:rPr>
        <w:t xml:space="preserve">Knowledge Management: </w:t>
      </w:r>
      <w:r w:rsidR="00992D50">
        <w:t xml:space="preserve">Iron </w:t>
      </w:r>
      <w:r w:rsidR="00410938">
        <w:t>Bow weekly</w:t>
      </w:r>
      <w:r w:rsidR="00E46F5B" w:rsidRPr="00744DD6">
        <w:t xml:space="preserve"> status meet</w:t>
      </w:r>
      <w:r w:rsidR="00744DD6" w:rsidRPr="00744DD6">
        <w:t xml:space="preserve">ings will continue in order to keep all program stakeholders apprised of progress, risks, and issues. </w:t>
      </w:r>
      <w:r w:rsidR="00744DD6">
        <w:t xml:space="preserve">All documentation </w:t>
      </w:r>
      <w:r w:rsidR="00723614">
        <w:t>will be</w:t>
      </w:r>
      <w:r w:rsidR="00744DD6">
        <w:t xml:space="preserve"> accounted for and saved in Iron Bow’s program library as we assume responsibility for managing and maintaining the documentation and knowledge base from this point forward. </w:t>
      </w:r>
    </w:p>
    <w:p w14:paraId="5D39D405" w14:textId="77777777" w:rsidR="00495EC2" w:rsidRDefault="00495EC2" w:rsidP="00941AA1">
      <w:pPr>
        <w:pStyle w:val="ListParagraph"/>
        <w:numPr>
          <w:ilvl w:val="0"/>
          <w:numId w:val="6"/>
        </w:numPr>
        <w:ind w:left="540"/>
      </w:pPr>
      <w:r w:rsidRPr="00495EC2">
        <w:rPr>
          <w:b/>
        </w:rPr>
        <w:t>ISO 27001:</w:t>
      </w:r>
      <w:r w:rsidRPr="00E17F88">
        <w:rPr>
          <w:b/>
        </w:rPr>
        <w:t>2013</w:t>
      </w:r>
      <w:r>
        <w:t>: Iron Bow will receive ISO 27001:2013 Certification. Documentation will be provided to VITA to validate achievement and sustainment of the certification over the contract duration.</w:t>
      </w:r>
    </w:p>
    <w:p w14:paraId="1C872E0D" w14:textId="77777777" w:rsidR="00D33135" w:rsidRDefault="00FC0AC5">
      <w:pPr>
        <w:pStyle w:val="Heading3"/>
        <w:spacing w:before="120"/>
        <w:ind w:left="1094" w:hanging="907"/>
      </w:pPr>
      <w:bookmarkStart w:id="75" w:name="_Toc515635263"/>
      <w:bookmarkStart w:id="76" w:name="_Toc515635264"/>
      <w:bookmarkStart w:id="77" w:name="_Toc520450369"/>
      <w:bookmarkEnd w:id="75"/>
      <w:bookmarkEnd w:id="76"/>
      <w:r>
        <w:t xml:space="preserve">Service Evolution </w:t>
      </w:r>
      <w:r w:rsidR="00D33135">
        <w:t xml:space="preserve">Sustainment </w:t>
      </w:r>
      <w:r w:rsidR="0070305A">
        <w:t>/ Continual Improvement</w:t>
      </w:r>
      <w:bookmarkEnd w:id="77"/>
    </w:p>
    <w:p w14:paraId="08FE71EE" w14:textId="4C8B4F1C" w:rsidR="008C5800" w:rsidRPr="00FA291A" w:rsidRDefault="008C5800" w:rsidP="00941AA1">
      <w:pPr>
        <w:pStyle w:val="ListParagraph"/>
        <w:numPr>
          <w:ilvl w:val="0"/>
          <w:numId w:val="6"/>
        </w:numPr>
        <w:ind w:left="540"/>
      </w:pPr>
      <w:r w:rsidRPr="008C5800">
        <w:rPr>
          <w:b/>
        </w:rPr>
        <w:t>Facilities:</w:t>
      </w:r>
      <w:r w:rsidR="005F542C">
        <w:rPr>
          <w:b/>
        </w:rPr>
        <w:t xml:space="preserve"> </w:t>
      </w:r>
      <w:r w:rsidR="00992D50">
        <w:t>Iron Bow</w:t>
      </w:r>
      <w:r w:rsidR="0031041B" w:rsidRPr="00FA291A">
        <w:t xml:space="preserve"> will maintain </w:t>
      </w:r>
      <w:r w:rsidR="00DB2936">
        <w:t>Iron Bow</w:t>
      </w:r>
      <w:r w:rsidR="0031041B" w:rsidRPr="00FA291A">
        <w:t xml:space="preserve"> facilities in accordance with </w:t>
      </w:r>
      <w:r w:rsidR="00F9336D">
        <w:t>industry</w:t>
      </w:r>
      <w:r w:rsidR="0031041B" w:rsidRPr="00FA291A">
        <w:t xml:space="preserve"> best practices</w:t>
      </w:r>
      <w:r w:rsidR="002965F6">
        <w:t xml:space="preserve"> and VITA Rules</w:t>
      </w:r>
      <w:r w:rsidR="0031041B" w:rsidRPr="00FA291A">
        <w:t xml:space="preserve">. </w:t>
      </w:r>
      <w:r w:rsidR="002F475A">
        <w:t>Iron Bow</w:t>
      </w:r>
      <w:r w:rsidR="0031041B" w:rsidRPr="00FA291A">
        <w:t xml:space="preserve"> </w:t>
      </w:r>
      <w:r w:rsidR="00992D50">
        <w:t>will</w:t>
      </w:r>
      <w:r w:rsidR="0031041B" w:rsidRPr="00FA291A">
        <w:t xml:space="preserve"> expand to accommodate additional services that may be developed in the future</w:t>
      </w:r>
      <w:r w:rsidR="002F475A">
        <w:t xml:space="preserve"> if necessary</w:t>
      </w:r>
      <w:r w:rsidR="0031041B" w:rsidRPr="00FA291A">
        <w:t>.</w:t>
      </w:r>
    </w:p>
    <w:p w14:paraId="24657CB2" w14:textId="7AF2EAC0" w:rsidR="008C5800" w:rsidRPr="00455BB3" w:rsidRDefault="0031041B" w:rsidP="00941AA1">
      <w:pPr>
        <w:pStyle w:val="ListParagraph"/>
        <w:numPr>
          <w:ilvl w:val="0"/>
          <w:numId w:val="6"/>
        </w:numPr>
        <w:ind w:left="540"/>
      </w:pPr>
      <w:r>
        <w:rPr>
          <w:b/>
        </w:rPr>
        <w:t xml:space="preserve">Personnel: </w:t>
      </w:r>
      <w:r w:rsidR="00083420">
        <w:t>Iron Bow’s</w:t>
      </w:r>
      <w:r w:rsidRPr="00455BB3">
        <w:t xml:space="preserve"> local </w:t>
      </w:r>
      <w:r w:rsidR="00F9336D">
        <w:t>P</w:t>
      </w:r>
      <w:r w:rsidRPr="00455BB3">
        <w:t>rogram</w:t>
      </w:r>
      <w:r w:rsidR="00455BB3" w:rsidRPr="00455BB3">
        <w:t xml:space="preserve"> </w:t>
      </w:r>
      <w:r w:rsidR="00F9336D">
        <w:t>O</w:t>
      </w:r>
      <w:r w:rsidR="00455BB3" w:rsidRPr="00455BB3">
        <w:t xml:space="preserve">ffice will manage any recruiting, hiring, </w:t>
      </w:r>
      <w:r w:rsidR="00DD2DC9">
        <w:t>retiring</w:t>
      </w:r>
      <w:r w:rsidR="00455BB3" w:rsidRPr="00455BB3">
        <w:t>, of staff as they are added or leave the contract.</w:t>
      </w:r>
      <w:r w:rsidR="00455BB3">
        <w:t xml:space="preserve"> Additionally, the </w:t>
      </w:r>
      <w:r w:rsidR="00AE40E5">
        <w:t>Program Director</w:t>
      </w:r>
      <w:r w:rsidR="00455BB3">
        <w:t xml:space="preserve"> is responsible for ensuring </w:t>
      </w:r>
      <w:r w:rsidR="006F3D12">
        <w:t>Iron Bow has</w:t>
      </w:r>
      <w:r w:rsidR="00455BB3">
        <w:t xml:space="preserve"> fully qualified and trained </w:t>
      </w:r>
      <w:r w:rsidR="000C6569">
        <w:t xml:space="preserve">staff. </w:t>
      </w:r>
      <w:r w:rsidR="002F475A">
        <w:t>Iron Bow</w:t>
      </w:r>
      <w:r w:rsidR="000C6569">
        <w:t xml:space="preserve"> will ensure staff receive regular and targeted training to maintain and enhance their skill sets.</w:t>
      </w:r>
    </w:p>
    <w:p w14:paraId="646D8C35" w14:textId="43CD6AB1" w:rsidR="008C5800" w:rsidRPr="00FA291A" w:rsidRDefault="008C5800" w:rsidP="00941AA1">
      <w:pPr>
        <w:pStyle w:val="ListParagraph"/>
        <w:numPr>
          <w:ilvl w:val="0"/>
          <w:numId w:val="6"/>
        </w:numPr>
        <w:ind w:left="540"/>
      </w:pPr>
      <w:r w:rsidRPr="008C5800">
        <w:rPr>
          <w:b/>
        </w:rPr>
        <w:t xml:space="preserve">Assets: </w:t>
      </w:r>
      <w:r w:rsidR="000C6569" w:rsidRPr="00FA291A">
        <w:t xml:space="preserve">Assets will </w:t>
      </w:r>
      <w:r w:rsidR="005D5AB6">
        <w:t xml:space="preserve">be </w:t>
      </w:r>
      <w:r w:rsidR="000C6569" w:rsidRPr="00FA291A">
        <w:t>regularly</w:t>
      </w:r>
      <w:r w:rsidR="005D5AB6">
        <w:t xml:space="preserve"> </w:t>
      </w:r>
      <w:r w:rsidR="000C6569" w:rsidRPr="00FA291A">
        <w:t xml:space="preserve">refreshed on a </w:t>
      </w:r>
      <w:r w:rsidR="009D4CB2">
        <w:t xml:space="preserve">2, </w:t>
      </w:r>
      <w:r w:rsidR="005D5AB6">
        <w:t>3</w:t>
      </w:r>
      <w:r w:rsidR="009D4CB2">
        <w:t>,</w:t>
      </w:r>
      <w:r w:rsidR="00410938">
        <w:t xml:space="preserve"> </w:t>
      </w:r>
      <w:r w:rsidR="000C6569" w:rsidRPr="00FA291A">
        <w:t xml:space="preserve">or </w:t>
      </w:r>
      <w:r w:rsidR="005D5AB6">
        <w:t>4</w:t>
      </w:r>
      <w:r w:rsidR="00410938">
        <w:t>-</w:t>
      </w:r>
      <w:r w:rsidR="000C6569" w:rsidRPr="00FA291A">
        <w:t>year cycle. Additional product offerings may also be added at the request of VITA. Additional services</w:t>
      </w:r>
      <w:r w:rsidR="002F475A">
        <w:t xml:space="preserve"> </w:t>
      </w:r>
      <w:r w:rsidR="000C6569" w:rsidRPr="00FA291A">
        <w:t xml:space="preserve">may be defined and added to the </w:t>
      </w:r>
      <w:r w:rsidR="005D5AB6">
        <w:t>S</w:t>
      </w:r>
      <w:r w:rsidR="000C6569" w:rsidRPr="00FA291A">
        <w:t xml:space="preserve">ervice </w:t>
      </w:r>
      <w:r w:rsidR="005D5AB6">
        <w:t>C</w:t>
      </w:r>
      <w:r w:rsidR="000C6569" w:rsidRPr="00FA291A">
        <w:t xml:space="preserve">atalog to </w:t>
      </w:r>
      <w:r w:rsidR="00FA291A" w:rsidRPr="00FA291A">
        <w:t xml:space="preserve">meet </w:t>
      </w:r>
      <w:r w:rsidR="005D5AB6">
        <w:t>End User</w:t>
      </w:r>
      <w:r w:rsidR="00FA291A" w:rsidRPr="00FA291A">
        <w:t xml:space="preserve"> needs. </w:t>
      </w:r>
    </w:p>
    <w:p w14:paraId="59A8BB66" w14:textId="0C7D982C" w:rsidR="008C5800" w:rsidRPr="00701582" w:rsidRDefault="008C5800" w:rsidP="00941AA1">
      <w:pPr>
        <w:pStyle w:val="ListParagraph"/>
        <w:numPr>
          <w:ilvl w:val="0"/>
          <w:numId w:val="6"/>
        </w:numPr>
        <w:ind w:left="540"/>
      </w:pPr>
      <w:r w:rsidRPr="008C5800">
        <w:rPr>
          <w:b/>
        </w:rPr>
        <w:lastRenderedPageBreak/>
        <w:t xml:space="preserve">Operational Tool Suite: </w:t>
      </w:r>
      <w:r w:rsidR="00083420">
        <w:t>Iron Bow’s</w:t>
      </w:r>
      <w:r w:rsidR="00FA291A" w:rsidRPr="00FA291A">
        <w:t xml:space="preserve"> operational tool suite will be maintained to</w:t>
      </w:r>
      <w:r w:rsidR="00FA291A">
        <w:rPr>
          <w:b/>
        </w:rPr>
        <w:t xml:space="preserve"> </w:t>
      </w:r>
      <w:r w:rsidR="00FA291A" w:rsidRPr="00701582">
        <w:t xml:space="preserve">ensure </w:t>
      </w:r>
      <w:r w:rsidR="00701582" w:rsidRPr="00701582">
        <w:t xml:space="preserve">optimal service delivery. </w:t>
      </w:r>
      <w:r w:rsidR="00083420">
        <w:t xml:space="preserve">Iron Bow </w:t>
      </w:r>
      <w:r w:rsidR="002F475A">
        <w:t xml:space="preserve">will provide </w:t>
      </w:r>
      <w:r w:rsidR="00701582" w:rsidRPr="00701582">
        <w:t xml:space="preserve">a </w:t>
      </w:r>
      <w:r w:rsidR="002F475A">
        <w:t>d</w:t>
      </w:r>
      <w:r w:rsidR="00701582" w:rsidRPr="00701582">
        <w:t xml:space="preserve">eveloper as part of </w:t>
      </w:r>
      <w:r w:rsidR="00DB2936">
        <w:t>Iron Bow</w:t>
      </w:r>
      <w:r w:rsidR="00410938">
        <w:t>’s</w:t>
      </w:r>
      <w:r w:rsidR="00701582" w:rsidRPr="00701582">
        <w:t xml:space="preserve"> </w:t>
      </w:r>
      <w:r w:rsidR="005D5AB6">
        <w:t>l</w:t>
      </w:r>
      <w:r w:rsidR="00701582" w:rsidRPr="00701582">
        <w:t xml:space="preserve">ocal Program Office team to </w:t>
      </w:r>
      <w:r w:rsidR="00DD2DC9">
        <w:t xml:space="preserve">assist with tool optimization </w:t>
      </w:r>
      <w:r w:rsidR="00701582" w:rsidRPr="00701582">
        <w:t>throughout contract performance.</w:t>
      </w:r>
      <w:r w:rsidR="00FA291A" w:rsidRPr="00701582">
        <w:t xml:space="preserve"> </w:t>
      </w:r>
    </w:p>
    <w:p w14:paraId="392A1258" w14:textId="77777777" w:rsidR="00C17F24" w:rsidRDefault="008C5800" w:rsidP="00E17F88">
      <w:pPr>
        <w:pStyle w:val="ListParagraph"/>
        <w:numPr>
          <w:ilvl w:val="0"/>
          <w:numId w:val="6"/>
        </w:numPr>
        <w:ind w:left="540"/>
      </w:pPr>
      <w:r w:rsidRPr="008C5800">
        <w:rPr>
          <w:b/>
        </w:rPr>
        <w:t xml:space="preserve">Knowledge Management: </w:t>
      </w:r>
      <w:r w:rsidR="00083420">
        <w:t>Iron Bow’s</w:t>
      </w:r>
      <w:r w:rsidR="00C65195" w:rsidRPr="00C65195">
        <w:t xml:space="preserve"> staff will contribute to, manage, and maintain the knowledge base required to sustain the contract.</w:t>
      </w:r>
      <w:r w:rsidR="00C65195">
        <w:rPr>
          <w:b/>
        </w:rPr>
        <w:t xml:space="preserve"> </w:t>
      </w:r>
      <w:r w:rsidR="00C65195">
        <w:t xml:space="preserve">Document control procedures outlined in the </w:t>
      </w:r>
      <w:r w:rsidR="002D1444">
        <w:t>PMP</w:t>
      </w:r>
      <w:r w:rsidR="00C65195">
        <w:t xml:space="preserve"> will provide guidance for the management of all documentation.</w:t>
      </w:r>
    </w:p>
    <w:p w14:paraId="1E0E8F17" w14:textId="5847D6E1" w:rsidR="00B424A0" w:rsidRDefault="00B424A0" w:rsidP="00520502">
      <w:pPr>
        <w:pStyle w:val="Heading3"/>
        <w:tabs>
          <w:tab w:val="clear" w:pos="2250"/>
        </w:tabs>
        <w:ind w:left="1170"/>
      </w:pPr>
      <w:bookmarkStart w:id="78" w:name="_Toc520450370"/>
      <w:r>
        <w:t>Milestone</w:t>
      </w:r>
      <w:r w:rsidR="00F05E16">
        <w:t>s</w:t>
      </w:r>
      <w:bookmarkEnd w:id="78"/>
    </w:p>
    <w:p w14:paraId="07AC32A8" w14:textId="7D449C9C" w:rsidR="003A77A3" w:rsidRPr="005941AB" w:rsidRDefault="00874F68" w:rsidP="003A77A3">
      <w:r w:rsidRPr="005941AB">
        <w:t>Milestone</w:t>
      </w:r>
      <w:r w:rsidR="002F37BD" w:rsidRPr="005941AB">
        <w:t>s, their descriptions, and acceptance criteria are listed</w:t>
      </w:r>
      <w:r w:rsidRPr="005941AB">
        <w:t xml:space="preserve"> in </w:t>
      </w:r>
      <w:r w:rsidR="004415C9" w:rsidRPr="005941AB">
        <w:t xml:space="preserve">Exhibit 2.4.1 and </w:t>
      </w:r>
      <w:r w:rsidRPr="005941AB">
        <w:t>the table bel</w:t>
      </w:r>
      <w:r w:rsidR="00F05E16" w:rsidRPr="005941AB">
        <w:t xml:space="preserve">ow.  Each milestone has a unique set of deliverables and tasks.  A milestone will be considered achieved upon </w:t>
      </w:r>
      <w:r w:rsidR="004415C9" w:rsidRPr="005941AB">
        <w:t>VITA acceptance</w:t>
      </w:r>
      <w:r w:rsidR="00F05E16" w:rsidRPr="005941AB">
        <w:t xml:space="preserve">.  </w:t>
      </w:r>
      <w:r w:rsidR="002F37BD" w:rsidRPr="005941AB">
        <w:t xml:space="preserve"> U</w:t>
      </w:r>
      <w:r w:rsidR="00F05E16" w:rsidRPr="005941AB">
        <w:t xml:space="preserve">pon completion, </w:t>
      </w:r>
      <w:r w:rsidR="004415C9" w:rsidRPr="005941AB">
        <w:t xml:space="preserve">Iron Bow will submit the milestones, deliverable and/or task to VITA for review.  </w:t>
      </w:r>
      <w:r w:rsidR="00F05E16" w:rsidRPr="005941AB">
        <w:t>Below is a list of the project milestones.</w:t>
      </w:r>
    </w:p>
    <w:p w14:paraId="78582C1D" w14:textId="259EF7EC" w:rsidR="003A77A3" w:rsidRPr="005941AB" w:rsidRDefault="003A77A3" w:rsidP="00DD5350">
      <w:pPr>
        <w:jc w:val="center"/>
      </w:pPr>
      <w:r w:rsidRPr="005941AB">
        <w:t>Table 3: Iron Bow Implementation Plan Key Milestones and Deliverables</w:t>
      </w:r>
    </w:p>
    <w:p w14:paraId="3E8F0DE7" w14:textId="25B54780" w:rsidR="00F05E16" w:rsidRDefault="004415C9" w:rsidP="004415C9">
      <w:pPr>
        <w:ind w:left="0"/>
        <w:jc w:val="center"/>
      </w:pPr>
      <w:r w:rsidRPr="004415C9">
        <w:rPr>
          <w:noProof/>
        </w:rPr>
        <w:drawing>
          <wp:inline distT="0" distB="0" distL="0" distR="0" wp14:anchorId="1BECC713" wp14:editId="2E843EC4">
            <wp:extent cx="6483927" cy="4458456"/>
            <wp:effectExtent l="19050" t="19050" r="12700" b="184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05938" cy="4473591"/>
                    </a:xfrm>
                    <a:prstGeom prst="rect">
                      <a:avLst/>
                    </a:prstGeom>
                    <a:noFill/>
                    <a:ln>
                      <a:solidFill>
                        <a:schemeClr val="tx1"/>
                      </a:solidFill>
                    </a:ln>
                  </pic:spPr>
                </pic:pic>
              </a:graphicData>
            </a:graphic>
          </wp:inline>
        </w:drawing>
      </w:r>
    </w:p>
    <w:p w14:paraId="04D7186C" w14:textId="3B90DC67" w:rsidR="00F05E16" w:rsidRDefault="00F05E16"/>
    <w:p w14:paraId="3188BC18" w14:textId="61161B30" w:rsidR="00F05E16" w:rsidRDefault="004415C9" w:rsidP="002F37BD">
      <w:pPr>
        <w:ind w:left="0"/>
      </w:pPr>
      <w:r w:rsidRPr="005941AB">
        <w:t xml:space="preserve">In addition to the Critical One-Time Deliverables described in the acceptance criteria, some milestones also contain tasks.  </w:t>
      </w:r>
      <w:r w:rsidR="00F05E16" w:rsidRPr="005941AB">
        <w:t>Below is a list of tasks for each of the milestones and a description of each.</w:t>
      </w:r>
    </w:p>
    <w:p w14:paraId="281DDFAC" w14:textId="77777777" w:rsidR="00A7271B" w:rsidRPr="005941AB" w:rsidRDefault="00A7271B" w:rsidP="002F37BD">
      <w:pPr>
        <w:ind w:left="0"/>
      </w:pPr>
    </w:p>
    <w:p w14:paraId="3E0C6B38" w14:textId="71449A20" w:rsidR="003A77A3" w:rsidRPr="00485AEC" w:rsidRDefault="003A77A3" w:rsidP="00DD5350">
      <w:pPr>
        <w:ind w:left="0"/>
        <w:jc w:val="center"/>
        <w:rPr>
          <w:color w:val="FF0000"/>
        </w:rPr>
      </w:pPr>
      <w:r>
        <w:rPr>
          <w:b/>
        </w:rPr>
        <w:lastRenderedPageBreak/>
        <w:t>Table 4: Implementation Milestone Task Descriptions</w:t>
      </w:r>
    </w:p>
    <w:tbl>
      <w:tblPr>
        <w:tblW w:w="6400" w:type="dxa"/>
        <w:jc w:val="center"/>
        <w:tblLook w:val="04A0" w:firstRow="1" w:lastRow="0" w:firstColumn="1" w:lastColumn="0" w:noHBand="0" w:noVBand="1"/>
      </w:tblPr>
      <w:tblGrid>
        <w:gridCol w:w="2600"/>
        <w:gridCol w:w="3800"/>
      </w:tblGrid>
      <w:tr w:rsidR="00D47ED5" w:rsidRPr="00D47ED5" w14:paraId="712BC330" w14:textId="77777777" w:rsidTr="003A77A3">
        <w:trPr>
          <w:trHeight w:val="255"/>
          <w:jc w:val="center"/>
        </w:trPr>
        <w:tc>
          <w:tcPr>
            <w:tcW w:w="2600"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AE92204"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Task</w:t>
            </w:r>
          </w:p>
        </w:tc>
        <w:tc>
          <w:tcPr>
            <w:tcW w:w="3800" w:type="dxa"/>
            <w:tcBorders>
              <w:top w:val="single" w:sz="4" w:space="0" w:color="auto"/>
              <w:left w:val="nil"/>
              <w:bottom w:val="single" w:sz="4" w:space="0" w:color="auto"/>
              <w:right w:val="single" w:sz="4" w:space="0" w:color="auto"/>
            </w:tcBorders>
            <w:shd w:val="clear" w:color="000000" w:fill="808080"/>
            <w:noWrap/>
            <w:vAlign w:val="center"/>
            <w:hideMark/>
          </w:tcPr>
          <w:p w14:paraId="5CCAF527"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Description</w:t>
            </w:r>
          </w:p>
        </w:tc>
      </w:tr>
      <w:tr w:rsidR="00D47ED5" w:rsidRPr="00D47ED5" w14:paraId="1833EBFB" w14:textId="77777777" w:rsidTr="003A77A3">
        <w:trPr>
          <w:trHeight w:val="255"/>
          <w:jc w:val="center"/>
        </w:trPr>
        <w:tc>
          <w:tcPr>
            <w:tcW w:w="6400" w:type="dxa"/>
            <w:gridSpan w:val="2"/>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36EC0977"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 xml:space="preserve">Milestone: Asset discovery and transfer Complete </w:t>
            </w:r>
          </w:p>
        </w:tc>
      </w:tr>
      <w:tr w:rsidR="00D47ED5" w:rsidRPr="00D47ED5" w14:paraId="04833A0F"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1AF0B62E" w14:textId="1E3A68D1" w:rsidR="00D47ED5" w:rsidRPr="00D47ED5" w:rsidRDefault="00141D6E" w:rsidP="00D47ED5">
            <w:pPr>
              <w:spacing w:after="0"/>
              <w:ind w:left="0"/>
              <w:rPr>
                <w:rFonts w:ascii="Calibri" w:eastAsia="Times New Roman" w:hAnsi="Calibri" w:cs="Calibri"/>
                <w:sz w:val="16"/>
                <w:szCs w:val="16"/>
              </w:rPr>
            </w:pPr>
            <w:r>
              <w:rPr>
                <w:rFonts w:ascii="Calibri" w:eastAsia="Times New Roman" w:hAnsi="Calibri" w:cs="Calibri"/>
                <w:sz w:val="16"/>
                <w:szCs w:val="16"/>
              </w:rPr>
              <w:t>Asset Transfer</w:t>
            </w:r>
          </w:p>
        </w:tc>
        <w:tc>
          <w:tcPr>
            <w:tcW w:w="3800" w:type="dxa"/>
            <w:tcBorders>
              <w:top w:val="nil"/>
              <w:left w:val="nil"/>
              <w:bottom w:val="single" w:sz="4" w:space="0" w:color="auto"/>
              <w:right w:val="single" w:sz="4" w:space="0" w:color="auto"/>
            </w:tcBorders>
            <w:shd w:val="clear" w:color="auto" w:fill="auto"/>
            <w:vAlign w:val="center"/>
            <w:hideMark/>
          </w:tcPr>
          <w:p w14:paraId="1F89CCD1" w14:textId="176FD3A4" w:rsidR="00D47ED5" w:rsidRPr="00D47ED5" w:rsidRDefault="00D47ED5" w:rsidP="00141D6E">
            <w:pPr>
              <w:spacing w:after="0"/>
              <w:ind w:left="0"/>
              <w:rPr>
                <w:rFonts w:ascii="Calibri" w:eastAsia="Times New Roman" w:hAnsi="Calibri" w:cs="Calibri"/>
                <w:sz w:val="16"/>
                <w:szCs w:val="16"/>
              </w:rPr>
            </w:pPr>
            <w:r w:rsidRPr="00D47ED5">
              <w:rPr>
                <w:rFonts w:ascii="Calibri" w:eastAsia="Times New Roman" w:hAnsi="Calibri" w:cs="Calibri"/>
                <w:sz w:val="16"/>
                <w:szCs w:val="16"/>
              </w:rPr>
              <w:t>Assets titles transferred to Iron Bow.</w:t>
            </w:r>
          </w:p>
        </w:tc>
      </w:tr>
      <w:tr w:rsidR="00D47ED5" w:rsidRPr="00D47ED5" w14:paraId="57C9E7C6" w14:textId="77777777" w:rsidTr="003A77A3">
        <w:trPr>
          <w:trHeight w:val="255"/>
          <w:jc w:val="center"/>
        </w:trPr>
        <w:tc>
          <w:tcPr>
            <w:tcW w:w="6400" w:type="dxa"/>
            <w:gridSpan w:val="2"/>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3956F38B"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Milestone: Knowledge Transfer Complete</w:t>
            </w:r>
          </w:p>
        </w:tc>
      </w:tr>
      <w:tr w:rsidR="00D47ED5" w:rsidRPr="00D47ED5" w14:paraId="3DB78194"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77CD6D52"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Knowledge Transfer (KT) </w:t>
            </w:r>
          </w:p>
        </w:tc>
        <w:tc>
          <w:tcPr>
            <w:tcW w:w="3800" w:type="dxa"/>
            <w:tcBorders>
              <w:top w:val="nil"/>
              <w:left w:val="nil"/>
              <w:bottom w:val="single" w:sz="4" w:space="0" w:color="auto"/>
              <w:right w:val="single" w:sz="4" w:space="0" w:color="auto"/>
            </w:tcBorders>
            <w:shd w:val="clear" w:color="auto" w:fill="auto"/>
            <w:vAlign w:val="center"/>
            <w:hideMark/>
          </w:tcPr>
          <w:p w14:paraId="1EE7CD31" w14:textId="16331218"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will conduct KT with the </w:t>
            </w:r>
            <w:r w:rsidR="008866CD">
              <w:rPr>
                <w:rFonts w:ascii="Calibri" w:eastAsia="Times New Roman" w:hAnsi="Calibri" w:cs="Calibri"/>
                <w:sz w:val="16"/>
                <w:szCs w:val="16"/>
              </w:rPr>
              <w:t>Incumbent Supplier</w:t>
            </w:r>
            <w:r w:rsidRPr="00D47ED5">
              <w:rPr>
                <w:rFonts w:ascii="Calibri" w:eastAsia="Times New Roman" w:hAnsi="Calibri" w:cs="Calibri"/>
                <w:sz w:val="16"/>
                <w:szCs w:val="16"/>
              </w:rPr>
              <w:t xml:space="preserve">.  KT could include observation, interview, shadowing, and discussions with </w:t>
            </w:r>
            <w:r w:rsidR="008866CD">
              <w:rPr>
                <w:rFonts w:ascii="Calibri" w:eastAsia="Times New Roman" w:hAnsi="Calibri" w:cs="Calibri"/>
                <w:sz w:val="16"/>
                <w:szCs w:val="16"/>
              </w:rPr>
              <w:t>Incumbent Supplier</w:t>
            </w:r>
            <w:r w:rsidRPr="00D47ED5">
              <w:rPr>
                <w:rFonts w:ascii="Calibri" w:eastAsia="Times New Roman" w:hAnsi="Calibri" w:cs="Calibri"/>
                <w:sz w:val="16"/>
                <w:szCs w:val="16"/>
              </w:rPr>
              <w:t xml:space="preserve"> staff.</w:t>
            </w:r>
          </w:p>
        </w:tc>
      </w:tr>
      <w:tr w:rsidR="00D47ED5" w:rsidRPr="00D47ED5" w14:paraId="59A5EF8E" w14:textId="77777777" w:rsidTr="003A77A3">
        <w:trPr>
          <w:trHeight w:val="255"/>
          <w:jc w:val="center"/>
        </w:trPr>
        <w:tc>
          <w:tcPr>
            <w:tcW w:w="6400" w:type="dxa"/>
            <w:gridSpan w:val="2"/>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43F2EE1F"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Milestone: Personnel Readiness</w:t>
            </w:r>
          </w:p>
        </w:tc>
      </w:tr>
      <w:tr w:rsidR="00D47ED5" w:rsidRPr="00D47ED5" w14:paraId="0646261B"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4DE401B0" w14:textId="4049CFAD" w:rsidR="00D47ED5" w:rsidRPr="00D47ED5" w:rsidRDefault="008866CD" w:rsidP="00D47ED5">
            <w:pPr>
              <w:spacing w:after="0"/>
              <w:ind w:left="0"/>
              <w:rPr>
                <w:rFonts w:ascii="Calibri" w:eastAsia="Times New Roman" w:hAnsi="Calibri" w:cs="Calibri"/>
                <w:sz w:val="16"/>
                <w:szCs w:val="16"/>
              </w:rPr>
            </w:pPr>
            <w:r>
              <w:rPr>
                <w:rFonts w:ascii="Calibri" w:eastAsia="Times New Roman" w:hAnsi="Calibri" w:cs="Calibri"/>
                <w:sz w:val="16"/>
                <w:szCs w:val="16"/>
              </w:rPr>
              <w:t>Incumbent Supplier</w:t>
            </w:r>
            <w:r w:rsidR="00D47ED5" w:rsidRPr="00D47ED5">
              <w:rPr>
                <w:rFonts w:ascii="Calibri" w:eastAsia="Times New Roman" w:hAnsi="Calibri" w:cs="Calibri"/>
                <w:sz w:val="16"/>
                <w:szCs w:val="16"/>
              </w:rPr>
              <w:t xml:space="preserve"> Staff Contingent Offers</w:t>
            </w:r>
          </w:p>
        </w:tc>
        <w:tc>
          <w:tcPr>
            <w:tcW w:w="3800" w:type="dxa"/>
            <w:tcBorders>
              <w:top w:val="nil"/>
              <w:left w:val="nil"/>
              <w:bottom w:val="single" w:sz="4" w:space="0" w:color="auto"/>
              <w:right w:val="single" w:sz="4" w:space="0" w:color="auto"/>
            </w:tcBorders>
            <w:shd w:val="clear" w:color="auto" w:fill="auto"/>
            <w:vAlign w:val="center"/>
            <w:hideMark/>
          </w:tcPr>
          <w:p w14:paraId="3F219461" w14:textId="6AB0F916"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will ensure offers are provided to all </w:t>
            </w:r>
            <w:r w:rsidR="008866CD">
              <w:rPr>
                <w:rFonts w:ascii="Calibri" w:eastAsia="Times New Roman" w:hAnsi="Calibri" w:cs="Calibri"/>
                <w:sz w:val="16"/>
                <w:szCs w:val="16"/>
              </w:rPr>
              <w:t>Incumbent Supplier</w:t>
            </w:r>
            <w:r w:rsidRPr="00D47ED5">
              <w:rPr>
                <w:rFonts w:ascii="Calibri" w:eastAsia="Times New Roman" w:hAnsi="Calibri" w:cs="Calibri"/>
                <w:sz w:val="16"/>
                <w:szCs w:val="16"/>
              </w:rPr>
              <w:t xml:space="preserve"> personnel with effective date of 12/15/2018.</w:t>
            </w:r>
          </w:p>
        </w:tc>
      </w:tr>
      <w:tr w:rsidR="00D47ED5" w:rsidRPr="00D47ED5" w14:paraId="3EAF8C5B"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4C309D9E"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Hiring and Onboarding of Staff</w:t>
            </w:r>
          </w:p>
        </w:tc>
        <w:tc>
          <w:tcPr>
            <w:tcW w:w="3800" w:type="dxa"/>
            <w:tcBorders>
              <w:top w:val="nil"/>
              <w:left w:val="nil"/>
              <w:bottom w:val="single" w:sz="4" w:space="0" w:color="auto"/>
              <w:right w:val="single" w:sz="4" w:space="0" w:color="auto"/>
            </w:tcBorders>
            <w:shd w:val="clear" w:color="auto" w:fill="auto"/>
            <w:vAlign w:val="center"/>
            <w:hideMark/>
          </w:tcPr>
          <w:p w14:paraId="001B9F01"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has showed and tracked the onboarding of all staff required </w:t>
            </w:r>
          </w:p>
        </w:tc>
      </w:tr>
      <w:tr w:rsidR="00D47ED5" w:rsidRPr="00D47ED5" w14:paraId="47EB3E6F" w14:textId="77777777" w:rsidTr="003A77A3">
        <w:trPr>
          <w:trHeight w:val="13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6FA8523A"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Personnel Gap Assessment</w:t>
            </w:r>
          </w:p>
        </w:tc>
        <w:tc>
          <w:tcPr>
            <w:tcW w:w="3800" w:type="dxa"/>
            <w:tcBorders>
              <w:top w:val="nil"/>
              <w:left w:val="nil"/>
              <w:bottom w:val="single" w:sz="4" w:space="0" w:color="auto"/>
              <w:right w:val="single" w:sz="4" w:space="0" w:color="auto"/>
            </w:tcBorders>
            <w:shd w:val="clear" w:color="auto" w:fill="auto"/>
            <w:vAlign w:val="center"/>
            <w:hideMark/>
          </w:tcPr>
          <w:p w14:paraId="27677B20" w14:textId="2250A7A5"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has completed discussions and evaluations of </w:t>
            </w:r>
            <w:r w:rsidR="008866CD">
              <w:rPr>
                <w:rFonts w:ascii="Calibri" w:eastAsia="Times New Roman" w:hAnsi="Calibri" w:cs="Calibri"/>
                <w:sz w:val="16"/>
                <w:szCs w:val="16"/>
              </w:rPr>
              <w:t>Incumbent Supplier</w:t>
            </w:r>
            <w:r w:rsidRPr="00D47ED5">
              <w:rPr>
                <w:rFonts w:ascii="Calibri" w:eastAsia="Times New Roman" w:hAnsi="Calibri" w:cs="Calibri"/>
                <w:sz w:val="16"/>
                <w:szCs w:val="16"/>
              </w:rPr>
              <w:t xml:space="preserve"> staff that are available to transition to the new contract in order to determine what skill sets (if any) are missing and/or is staff may need to be realigned to fill a more appropriate position. </w:t>
            </w:r>
          </w:p>
        </w:tc>
      </w:tr>
      <w:tr w:rsidR="00D47ED5" w:rsidRPr="00D47ED5" w14:paraId="0033BE51"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26C710ED"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Training</w:t>
            </w:r>
          </w:p>
        </w:tc>
        <w:tc>
          <w:tcPr>
            <w:tcW w:w="3800" w:type="dxa"/>
            <w:tcBorders>
              <w:top w:val="nil"/>
              <w:left w:val="nil"/>
              <w:bottom w:val="single" w:sz="4" w:space="0" w:color="auto"/>
              <w:right w:val="single" w:sz="4" w:space="0" w:color="auto"/>
            </w:tcBorders>
            <w:shd w:val="clear" w:color="auto" w:fill="auto"/>
            <w:vAlign w:val="center"/>
            <w:hideMark/>
          </w:tcPr>
          <w:p w14:paraId="3DE11D74"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staff will complete training on Iron Bow and MSI Tools</w:t>
            </w:r>
          </w:p>
        </w:tc>
      </w:tr>
      <w:tr w:rsidR="00D47ED5" w:rsidRPr="00D47ED5" w14:paraId="426D58D8"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5C18CE5D"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Purchase of Support Hardware for Personnel to Perform Functions</w:t>
            </w:r>
          </w:p>
        </w:tc>
        <w:tc>
          <w:tcPr>
            <w:tcW w:w="3800" w:type="dxa"/>
            <w:tcBorders>
              <w:top w:val="nil"/>
              <w:left w:val="nil"/>
              <w:bottom w:val="single" w:sz="4" w:space="0" w:color="auto"/>
              <w:right w:val="single" w:sz="4" w:space="0" w:color="auto"/>
            </w:tcBorders>
            <w:shd w:val="clear" w:color="auto" w:fill="auto"/>
            <w:vAlign w:val="center"/>
            <w:hideMark/>
          </w:tcPr>
          <w:p w14:paraId="3EB1B4AE"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Purchase of VITA or Iron Bow Laptops, VTC Units, phones, MIFIs to enable staff to perform function in support of VITA/Customers.</w:t>
            </w:r>
          </w:p>
        </w:tc>
      </w:tr>
      <w:tr w:rsidR="00D47ED5" w:rsidRPr="00D47ED5" w14:paraId="4A598E04" w14:textId="77777777" w:rsidTr="003A77A3">
        <w:trPr>
          <w:trHeight w:val="90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77F623F1"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Purchase of Support Software for Personnel to Perform Functions</w:t>
            </w:r>
          </w:p>
        </w:tc>
        <w:tc>
          <w:tcPr>
            <w:tcW w:w="3800" w:type="dxa"/>
            <w:tcBorders>
              <w:top w:val="nil"/>
              <w:left w:val="nil"/>
              <w:bottom w:val="single" w:sz="4" w:space="0" w:color="auto"/>
              <w:right w:val="single" w:sz="4" w:space="0" w:color="auto"/>
            </w:tcBorders>
            <w:shd w:val="clear" w:color="auto" w:fill="auto"/>
            <w:vAlign w:val="center"/>
            <w:hideMark/>
          </w:tcPr>
          <w:p w14:paraId="38CDCDB6" w14:textId="6397D49A" w:rsidR="00D47ED5" w:rsidRPr="00D47ED5" w:rsidRDefault="00D47ED5" w:rsidP="000540D1">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purchase software that includes Microsoft Office, Vis</w:t>
            </w:r>
            <w:r w:rsidR="00EE7550">
              <w:rPr>
                <w:rFonts w:ascii="Calibri" w:eastAsia="Times New Roman" w:hAnsi="Calibri" w:cs="Calibri"/>
                <w:sz w:val="16"/>
                <w:szCs w:val="16"/>
              </w:rPr>
              <w:t>i</w:t>
            </w:r>
            <w:r w:rsidRPr="00D47ED5">
              <w:rPr>
                <w:rFonts w:ascii="Calibri" w:eastAsia="Times New Roman" w:hAnsi="Calibri" w:cs="Calibri"/>
                <w:sz w:val="16"/>
                <w:szCs w:val="16"/>
              </w:rPr>
              <w:t>o, Microsoft Project, to enable staff to perform function in support of VITA/Customers.</w:t>
            </w:r>
          </w:p>
        </w:tc>
      </w:tr>
      <w:tr w:rsidR="00D47ED5" w:rsidRPr="00D47ED5" w14:paraId="75D5E2C7"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68AA138E"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Establishment and Build Out of Space for Local Presence, Software Distribution, and Hardware Testing Lab</w:t>
            </w:r>
          </w:p>
        </w:tc>
        <w:tc>
          <w:tcPr>
            <w:tcW w:w="3800" w:type="dxa"/>
            <w:tcBorders>
              <w:top w:val="nil"/>
              <w:left w:val="nil"/>
              <w:bottom w:val="single" w:sz="4" w:space="0" w:color="auto"/>
              <w:right w:val="single" w:sz="4" w:space="0" w:color="auto"/>
            </w:tcBorders>
            <w:shd w:val="clear" w:color="auto" w:fill="auto"/>
            <w:vAlign w:val="center"/>
            <w:hideMark/>
          </w:tcPr>
          <w:p w14:paraId="5FBD2233"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lease space and build out of space to suit their needs for Local Presence, Software Distribution, and their Hardware Testing Lab.</w:t>
            </w:r>
          </w:p>
        </w:tc>
      </w:tr>
      <w:tr w:rsidR="00D47ED5" w:rsidRPr="00D47ED5" w14:paraId="5FD6538E" w14:textId="77777777" w:rsidTr="003A77A3">
        <w:trPr>
          <w:trHeight w:val="255"/>
          <w:jc w:val="center"/>
        </w:trPr>
        <w:tc>
          <w:tcPr>
            <w:tcW w:w="6400" w:type="dxa"/>
            <w:gridSpan w:val="2"/>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2969EDD8"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Milestone: Technology Infrastructure Readiness</w:t>
            </w:r>
          </w:p>
        </w:tc>
      </w:tr>
      <w:tr w:rsidR="00D47ED5" w:rsidRPr="00D47ED5" w14:paraId="3FF0F03A" w14:textId="77777777" w:rsidTr="003A77A3">
        <w:trPr>
          <w:trHeight w:val="90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3C50517E"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Installation and deployment of Hyperconverged infrastructure to support Cherwell and SCCM</w:t>
            </w:r>
          </w:p>
        </w:tc>
        <w:tc>
          <w:tcPr>
            <w:tcW w:w="3800" w:type="dxa"/>
            <w:tcBorders>
              <w:top w:val="nil"/>
              <w:left w:val="nil"/>
              <w:bottom w:val="single" w:sz="4" w:space="0" w:color="auto"/>
              <w:right w:val="single" w:sz="4" w:space="0" w:color="auto"/>
            </w:tcBorders>
            <w:shd w:val="clear" w:color="auto" w:fill="auto"/>
            <w:vAlign w:val="center"/>
            <w:hideMark/>
          </w:tcPr>
          <w:p w14:paraId="70531F9E"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purchase, installation, configuration, and deployment of Hyperconverged infrastructure to support Cherwell Service Management, Cherwell Asset Management, and SCCM</w:t>
            </w:r>
          </w:p>
        </w:tc>
      </w:tr>
      <w:tr w:rsidR="00D47ED5" w:rsidRPr="00D47ED5" w14:paraId="24D78161"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193CB66B"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Software Distribution System Implemented (SCCM)</w:t>
            </w:r>
          </w:p>
        </w:tc>
        <w:tc>
          <w:tcPr>
            <w:tcW w:w="3800" w:type="dxa"/>
            <w:tcBorders>
              <w:top w:val="nil"/>
              <w:left w:val="nil"/>
              <w:bottom w:val="single" w:sz="4" w:space="0" w:color="auto"/>
              <w:right w:val="single" w:sz="4" w:space="0" w:color="auto"/>
            </w:tcBorders>
            <w:shd w:val="clear" w:color="auto" w:fill="auto"/>
            <w:vAlign w:val="center"/>
            <w:hideMark/>
          </w:tcPr>
          <w:p w14:paraId="492ED613"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will implement the system to package, distribute, deploy and update software. </w:t>
            </w:r>
          </w:p>
        </w:tc>
      </w:tr>
      <w:tr w:rsidR="00D47ED5" w:rsidRPr="00D47ED5" w14:paraId="0F3E6C67" w14:textId="77777777" w:rsidTr="003A77A3">
        <w:trPr>
          <w:trHeight w:val="90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7A8B1DFB"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Client Image Engineering / Patching and Updating Process Established</w:t>
            </w:r>
          </w:p>
        </w:tc>
        <w:tc>
          <w:tcPr>
            <w:tcW w:w="3800" w:type="dxa"/>
            <w:tcBorders>
              <w:top w:val="nil"/>
              <w:left w:val="nil"/>
              <w:bottom w:val="single" w:sz="4" w:space="0" w:color="auto"/>
              <w:right w:val="single" w:sz="4" w:space="0" w:color="auto"/>
            </w:tcBorders>
            <w:shd w:val="clear" w:color="auto" w:fill="auto"/>
            <w:vAlign w:val="center"/>
            <w:hideMark/>
          </w:tcPr>
          <w:p w14:paraId="460A2BC8"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has established the environment and process for Client Image Engineering / Patching and Updating. Any changes resulting from TRR are completed.</w:t>
            </w:r>
          </w:p>
        </w:tc>
      </w:tr>
      <w:tr w:rsidR="00D47ED5" w:rsidRPr="00D47ED5" w14:paraId="0A785D4C"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68D16F9A"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Hardware Acceptance Testing</w:t>
            </w:r>
          </w:p>
        </w:tc>
        <w:tc>
          <w:tcPr>
            <w:tcW w:w="3800" w:type="dxa"/>
            <w:tcBorders>
              <w:top w:val="nil"/>
              <w:left w:val="nil"/>
              <w:bottom w:val="single" w:sz="4" w:space="0" w:color="auto"/>
              <w:right w:val="single" w:sz="4" w:space="0" w:color="auto"/>
            </w:tcBorders>
            <w:shd w:val="clear" w:color="auto" w:fill="auto"/>
            <w:vAlign w:val="center"/>
            <w:hideMark/>
          </w:tcPr>
          <w:p w14:paraId="45B34C06"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performs the testing of all newly proposed hardware. </w:t>
            </w:r>
          </w:p>
        </w:tc>
      </w:tr>
      <w:tr w:rsidR="00D47ED5" w:rsidRPr="00D47ED5" w14:paraId="5E9B4325" w14:textId="77777777" w:rsidTr="003A77A3">
        <w:trPr>
          <w:trHeight w:val="90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469FDB4A"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Cherwell Asset Management Integration Requirements Defined</w:t>
            </w:r>
          </w:p>
        </w:tc>
        <w:tc>
          <w:tcPr>
            <w:tcW w:w="3800" w:type="dxa"/>
            <w:tcBorders>
              <w:top w:val="nil"/>
              <w:left w:val="nil"/>
              <w:bottom w:val="single" w:sz="4" w:space="0" w:color="auto"/>
              <w:right w:val="single" w:sz="4" w:space="0" w:color="auto"/>
            </w:tcBorders>
            <w:shd w:val="clear" w:color="auto" w:fill="auto"/>
            <w:vAlign w:val="center"/>
            <w:hideMark/>
          </w:tcPr>
          <w:p w14:paraId="7DAC85F0"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meet with the MSI, VITA, and Commonwealth stakeholders as required to define all functional and technical software and tool integration requirements.</w:t>
            </w:r>
          </w:p>
        </w:tc>
      </w:tr>
      <w:tr w:rsidR="00D47ED5" w:rsidRPr="00D47ED5" w14:paraId="61984140"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056BBF22"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New Project Requests and New Work Order Requests</w:t>
            </w:r>
          </w:p>
        </w:tc>
        <w:tc>
          <w:tcPr>
            <w:tcW w:w="3800" w:type="dxa"/>
            <w:tcBorders>
              <w:top w:val="nil"/>
              <w:left w:val="nil"/>
              <w:bottom w:val="single" w:sz="4" w:space="0" w:color="auto"/>
              <w:right w:val="single" w:sz="4" w:space="0" w:color="auto"/>
            </w:tcBorders>
            <w:shd w:val="clear" w:color="auto" w:fill="auto"/>
            <w:vAlign w:val="center"/>
            <w:hideMark/>
          </w:tcPr>
          <w:p w14:paraId="119022EB"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begins accepting new project requests and new work orders</w:t>
            </w:r>
          </w:p>
        </w:tc>
      </w:tr>
      <w:tr w:rsidR="00D47ED5" w:rsidRPr="00D47ED5" w14:paraId="007C121C"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290C10B7"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lastRenderedPageBreak/>
              <w:t>Ongoing Project and Ongoing Work Orders</w:t>
            </w:r>
          </w:p>
        </w:tc>
        <w:tc>
          <w:tcPr>
            <w:tcW w:w="3800" w:type="dxa"/>
            <w:tcBorders>
              <w:top w:val="nil"/>
              <w:left w:val="nil"/>
              <w:bottom w:val="single" w:sz="4" w:space="0" w:color="auto"/>
              <w:right w:val="single" w:sz="4" w:space="0" w:color="auto"/>
            </w:tcBorders>
            <w:shd w:val="clear" w:color="auto" w:fill="auto"/>
            <w:vAlign w:val="center"/>
            <w:hideMark/>
          </w:tcPr>
          <w:p w14:paraId="4EE9F580"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The transfer of ongoing project and work orders to Iron Bow will be completed.</w:t>
            </w:r>
          </w:p>
        </w:tc>
      </w:tr>
      <w:tr w:rsidR="00D47ED5" w:rsidRPr="00D47ED5" w14:paraId="087B1587" w14:textId="77777777" w:rsidTr="003A77A3">
        <w:trPr>
          <w:trHeight w:val="450"/>
          <w:jc w:val="center"/>
        </w:trPr>
        <w:tc>
          <w:tcPr>
            <w:tcW w:w="2600" w:type="dxa"/>
            <w:tcBorders>
              <w:top w:val="nil"/>
              <w:left w:val="single" w:sz="4" w:space="0" w:color="auto"/>
              <w:bottom w:val="nil"/>
              <w:right w:val="single" w:sz="4" w:space="0" w:color="auto"/>
            </w:tcBorders>
            <w:shd w:val="clear" w:color="auto" w:fill="auto"/>
            <w:vAlign w:val="center"/>
            <w:hideMark/>
          </w:tcPr>
          <w:p w14:paraId="32CF7126"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Lab Set-up</w:t>
            </w:r>
          </w:p>
        </w:tc>
        <w:tc>
          <w:tcPr>
            <w:tcW w:w="3800" w:type="dxa"/>
            <w:tcBorders>
              <w:top w:val="nil"/>
              <w:left w:val="nil"/>
              <w:bottom w:val="nil"/>
              <w:right w:val="single" w:sz="4" w:space="0" w:color="auto"/>
            </w:tcBorders>
            <w:shd w:val="clear" w:color="auto" w:fill="auto"/>
            <w:vAlign w:val="center"/>
            <w:hideMark/>
          </w:tcPr>
          <w:p w14:paraId="5B348264"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will ensure Software Test and Imaging Test labs are in place </w:t>
            </w:r>
          </w:p>
        </w:tc>
      </w:tr>
      <w:tr w:rsidR="00D47ED5" w:rsidRPr="00D47ED5" w14:paraId="5F9ABFF5" w14:textId="77777777" w:rsidTr="003A77A3">
        <w:trPr>
          <w:trHeight w:val="900"/>
          <w:jc w:val="center"/>
        </w:trPr>
        <w:tc>
          <w:tcPr>
            <w:tcW w:w="2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59A15"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Invoicing/Billing Requirements Established</w:t>
            </w:r>
          </w:p>
        </w:tc>
        <w:tc>
          <w:tcPr>
            <w:tcW w:w="3800" w:type="dxa"/>
            <w:tcBorders>
              <w:top w:val="single" w:sz="4" w:space="0" w:color="auto"/>
              <w:left w:val="nil"/>
              <w:bottom w:val="single" w:sz="4" w:space="0" w:color="auto"/>
              <w:right w:val="single" w:sz="4" w:space="0" w:color="auto"/>
            </w:tcBorders>
            <w:shd w:val="clear" w:color="auto" w:fill="auto"/>
            <w:vAlign w:val="center"/>
            <w:hideMark/>
          </w:tcPr>
          <w:p w14:paraId="0D2500C2" w14:textId="2229E3A0"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Iron Bow will define MSI and VITA requirements for invoicing/billing.  Publish templates, reviews/approvals, </w:t>
            </w:r>
            <w:r w:rsidR="00AC0548">
              <w:rPr>
                <w:rFonts w:ascii="Calibri" w:eastAsia="Times New Roman" w:hAnsi="Calibri" w:cs="Calibri"/>
                <w:sz w:val="16"/>
                <w:szCs w:val="16"/>
              </w:rPr>
              <w:t xml:space="preserve">and </w:t>
            </w:r>
            <w:r w:rsidRPr="00D47ED5">
              <w:rPr>
                <w:rFonts w:ascii="Calibri" w:eastAsia="Times New Roman" w:hAnsi="Calibri" w:cs="Calibri"/>
                <w:sz w:val="16"/>
                <w:szCs w:val="16"/>
              </w:rPr>
              <w:t>tools to assist in completing invoicing/billing.</w:t>
            </w:r>
          </w:p>
        </w:tc>
      </w:tr>
      <w:tr w:rsidR="00D47ED5" w:rsidRPr="00D47ED5" w14:paraId="2F1CA925"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4EC2FDA8"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Service Desk and Script Automation</w:t>
            </w:r>
          </w:p>
        </w:tc>
        <w:tc>
          <w:tcPr>
            <w:tcW w:w="3800" w:type="dxa"/>
            <w:tcBorders>
              <w:top w:val="nil"/>
              <w:left w:val="nil"/>
              <w:bottom w:val="single" w:sz="4" w:space="0" w:color="auto"/>
              <w:right w:val="single" w:sz="4" w:space="0" w:color="auto"/>
            </w:tcBorders>
            <w:shd w:val="clear" w:color="auto" w:fill="auto"/>
            <w:vAlign w:val="center"/>
            <w:hideMark/>
          </w:tcPr>
          <w:p w14:paraId="298A0633"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design work flows and scripts to enable automation</w:t>
            </w:r>
          </w:p>
        </w:tc>
      </w:tr>
      <w:tr w:rsidR="00D47ED5" w:rsidRPr="00D47ED5" w14:paraId="68E77F61" w14:textId="77777777" w:rsidTr="003A77A3">
        <w:trPr>
          <w:trHeight w:val="255"/>
          <w:jc w:val="center"/>
        </w:trPr>
        <w:tc>
          <w:tcPr>
            <w:tcW w:w="6400" w:type="dxa"/>
            <w:gridSpan w:val="2"/>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7991C961"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 xml:space="preserve">Milestone: Cross Functional (MSI) Integration Complete </w:t>
            </w:r>
          </w:p>
        </w:tc>
      </w:tr>
      <w:tr w:rsidR="00D47ED5" w:rsidRPr="00D47ED5" w14:paraId="42C026D5" w14:textId="77777777" w:rsidTr="003A77A3">
        <w:trPr>
          <w:trHeight w:val="90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140E90DF"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Cherwell Service Management Integration Requirements Defined</w:t>
            </w:r>
          </w:p>
        </w:tc>
        <w:tc>
          <w:tcPr>
            <w:tcW w:w="3800" w:type="dxa"/>
            <w:tcBorders>
              <w:top w:val="nil"/>
              <w:left w:val="nil"/>
              <w:bottom w:val="single" w:sz="4" w:space="0" w:color="auto"/>
              <w:right w:val="single" w:sz="4" w:space="0" w:color="auto"/>
            </w:tcBorders>
            <w:shd w:val="clear" w:color="auto" w:fill="auto"/>
            <w:vAlign w:val="center"/>
            <w:hideMark/>
          </w:tcPr>
          <w:p w14:paraId="0DD86C51"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to meet with the MSI, VITA, and Commonwealth stakeholders as required to define all functional and technical software and tool integration requirements.</w:t>
            </w:r>
          </w:p>
        </w:tc>
      </w:tr>
      <w:tr w:rsidR="00D47ED5" w:rsidRPr="00D47ED5" w14:paraId="0862680D" w14:textId="77777777" w:rsidTr="003A77A3">
        <w:trPr>
          <w:trHeight w:val="90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609E9730"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Cherwell Service Management System Integration (Integration w/ MSI Tools)</w:t>
            </w:r>
          </w:p>
        </w:tc>
        <w:tc>
          <w:tcPr>
            <w:tcW w:w="3800" w:type="dxa"/>
            <w:tcBorders>
              <w:top w:val="nil"/>
              <w:left w:val="nil"/>
              <w:bottom w:val="single" w:sz="4" w:space="0" w:color="auto"/>
              <w:right w:val="single" w:sz="4" w:space="0" w:color="auto"/>
            </w:tcBorders>
            <w:shd w:val="clear" w:color="auto" w:fill="auto"/>
            <w:vAlign w:val="center"/>
            <w:hideMark/>
          </w:tcPr>
          <w:p w14:paraId="3F1AF629"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completes acceptance testing in accordance with written Test Plan in order to determine operational capability of proposed Tool Suite.</w:t>
            </w:r>
          </w:p>
        </w:tc>
      </w:tr>
      <w:tr w:rsidR="00D47ED5" w:rsidRPr="00D47ED5" w14:paraId="098339E5" w14:textId="77777777" w:rsidTr="003A77A3">
        <w:trPr>
          <w:trHeight w:val="45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423E7671"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MSI Tool Training</w:t>
            </w:r>
          </w:p>
        </w:tc>
        <w:tc>
          <w:tcPr>
            <w:tcW w:w="3800" w:type="dxa"/>
            <w:tcBorders>
              <w:top w:val="nil"/>
              <w:left w:val="nil"/>
              <w:bottom w:val="single" w:sz="4" w:space="0" w:color="auto"/>
              <w:right w:val="single" w:sz="4" w:space="0" w:color="auto"/>
            </w:tcBorders>
            <w:shd w:val="clear" w:color="auto" w:fill="auto"/>
            <w:vAlign w:val="center"/>
            <w:hideMark/>
          </w:tcPr>
          <w:p w14:paraId="71529DF8"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staff will complete training on all MSI tools</w:t>
            </w:r>
          </w:p>
        </w:tc>
      </w:tr>
      <w:tr w:rsidR="00D47ED5" w:rsidRPr="00D47ED5" w14:paraId="6DF697D1"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0A50B0FB"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Service Catalog Establishment</w:t>
            </w:r>
          </w:p>
        </w:tc>
        <w:tc>
          <w:tcPr>
            <w:tcW w:w="3800" w:type="dxa"/>
            <w:tcBorders>
              <w:top w:val="nil"/>
              <w:left w:val="nil"/>
              <w:bottom w:val="single" w:sz="4" w:space="0" w:color="auto"/>
              <w:right w:val="single" w:sz="4" w:space="0" w:color="auto"/>
            </w:tcBorders>
            <w:shd w:val="clear" w:color="auto" w:fill="auto"/>
            <w:vAlign w:val="center"/>
            <w:hideMark/>
          </w:tcPr>
          <w:p w14:paraId="54A235CB"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populate  the Service Catalog with Resource Unit information pursuant to MSI Template</w:t>
            </w:r>
          </w:p>
        </w:tc>
      </w:tr>
      <w:tr w:rsidR="00D47ED5" w:rsidRPr="00D47ED5" w14:paraId="01551B2C"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282B1C6C"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Identity and Access Management Requirements Defined and Implemented</w:t>
            </w:r>
          </w:p>
        </w:tc>
        <w:tc>
          <w:tcPr>
            <w:tcW w:w="3800" w:type="dxa"/>
            <w:tcBorders>
              <w:top w:val="nil"/>
              <w:left w:val="nil"/>
              <w:bottom w:val="single" w:sz="4" w:space="0" w:color="auto"/>
              <w:right w:val="single" w:sz="4" w:space="0" w:color="auto"/>
            </w:tcBorders>
            <w:shd w:val="clear" w:color="auto" w:fill="auto"/>
            <w:vAlign w:val="center"/>
            <w:hideMark/>
          </w:tcPr>
          <w:p w14:paraId="18EE1981" w14:textId="2F707EF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will define Identity Access Management requirements, by position, roles and respo</w:t>
            </w:r>
            <w:r w:rsidR="00AC0548">
              <w:rPr>
                <w:rFonts w:ascii="Calibri" w:eastAsia="Times New Roman" w:hAnsi="Calibri" w:cs="Calibri"/>
                <w:sz w:val="16"/>
                <w:szCs w:val="16"/>
              </w:rPr>
              <w:t xml:space="preserve">nsibility, and assign/complete </w:t>
            </w:r>
            <w:r w:rsidRPr="00D47ED5">
              <w:rPr>
                <w:rFonts w:ascii="Calibri" w:eastAsia="Times New Roman" w:hAnsi="Calibri" w:cs="Calibri"/>
                <w:sz w:val="16"/>
                <w:szCs w:val="16"/>
              </w:rPr>
              <w:t>for all personnel.</w:t>
            </w:r>
          </w:p>
        </w:tc>
      </w:tr>
      <w:tr w:rsidR="00D47ED5" w:rsidRPr="00D47ED5" w14:paraId="5140D25B" w14:textId="77777777" w:rsidTr="003A77A3">
        <w:trPr>
          <w:trHeight w:val="255"/>
          <w:jc w:val="center"/>
        </w:trPr>
        <w:tc>
          <w:tcPr>
            <w:tcW w:w="6400" w:type="dxa"/>
            <w:gridSpan w:val="2"/>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39000807" w14:textId="77777777" w:rsidR="00D47ED5" w:rsidRPr="00D47ED5" w:rsidRDefault="00D47ED5" w:rsidP="00D47ED5">
            <w:pPr>
              <w:spacing w:after="0"/>
              <w:ind w:left="0"/>
              <w:jc w:val="center"/>
              <w:rPr>
                <w:rFonts w:ascii="Arial" w:eastAsia="Times New Roman" w:hAnsi="Arial" w:cs="Arial"/>
                <w:b/>
                <w:bCs/>
                <w:color w:val="FFFFFF"/>
                <w:sz w:val="16"/>
                <w:szCs w:val="16"/>
              </w:rPr>
            </w:pPr>
            <w:r w:rsidRPr="00D47ED5">
              <w:rPr>
                <w:rFonts w:ascii="Arial" w:eastAsia="Times New Roman" w:hAnsi="Arial" w:cs="Arial"/>
                <w:b/>
                <w:bCs/>
                <w:color w:val="FFFFFF"/>
                <w:sz w:val="16"/>
                <w:szCs w:val="16"/>
              </w:rPr>
              <w:t xml:space="preserve">Milestone: Operational Readiness Complete </w:t>
            </w:r>
          </w:p>
        </w:tc>
      </w:tr>
      <w:tr w:rsidR="00D47ED5" w:rsidRPr="00D47ED5" w14:paraId="5755B788" w14:textId="77777777" w:rsidTr="003A77A3">
        <w:trPr>
          <w:trHeight w:val="6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3ED2BBE2"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Transition Readiness Review (TRR)</w:t>
            </w:r>
          </w:p>
        </w:tc>
        <w:tc>
          <w:tcPr>
            <w:tcW w:w="3800" w:type="dxa"/>
            <w:tcBorders>
              <w:top w:val="nil"/>
              <w:left w:val="nil"/>
              <w:bottom w:val="single" w:sz="4" w:space="0" w:color="auto"/>
              <w:right w:val="single" w:sz="4" w:space="0" w:color="auto"/>
            </w:tcBorders>
            <w:shd w:val="clear" w:color="auto" w:fill="auto"/>
            <w:vAlign w:val="center"/>
            <w:hideMark/>
          </w:tcPr>
          <w:p w14:paraId="357EAA3D"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Iron Bow has identified and hired candidates to fill all open positions. Any changes resulting from TRR are completed.</w:t>
            </w:r>
          </w:p>
        </w:tc>
      </w:tr>
      <w:tr w:rsidR="00D47ED5" w:rsidRPr="00D47ED5" w14:paraId="542A94B0" w14:textId="77777777" w:rsidTr="003A77A3">
        <w:trPr>
          <w:trHeight w:val="247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14:paraId="0E6EC04A" w14:textId="77777777" w:rsidR="00D47ED5" w:rsidRPr="00D47ED5" w:rsidRDefault="00D47ED5" w:rsidP="00D47ED5">
            <w:pPr>
              <w:spacing w:after="0"/>
              <w:ind w:left="0"/>
              <w:rPr>
                <w:rFonts w:ascii="Calibri" w:eastAsia="Times New Roman" w:hAnsi="Calibri" w:cs="Calibri"/>
                <w:sz w:val="16"/>
                <w:szCs w:val="16"/>
              </w:rPr>
            </w:pPr>
            <w:r w:rsidRPr="00D47ED5">
              <w:rPr>
                <w:rFonts w:ascii="Calibri" w:eastAsia="Times New Roman" w:hAnsi="Calibri" w:cs="Calibri"/>
                <w:sz w:val="16"/>
                <w:szCs w:val="16"/>
              </w:rPr>
              <w:t>Operational Readiness Review (ORR)</w:t>
            </w:r>
          </w:p>
        </w:tc>
        <w:tc>
          <w:tcPr>
            <w:tcW w:w="3800" w:type="dxa"/>
            <w:tcBorders>
              <w:top w:val="nil"/>
              <w:left w:val="nil"/>
              <w:bottom w:val="single" w:sz="4" w:space="0" w:color="auto"/>
              <w:right w:val="single" w:sz="4" w:space="0" w:color="auto"/>
            </w:tcBorders>
            <w:shd w:val="clear" w:color="auto" w:fill="auto"/>
            <w:vAlign w:val="center"/>
            <w:hideMark/>
          </w:tcPr>
          <w:p w14:paraId="49D38F3B" w14:textId="7B2BD6C8" w:rsidR="00D47ED5" w:rsidRPr="00D47ED5" w:rsidRDefault="00D47ED5" w:rsidP="00AC0548">
            <w:pPr>
              <w:spacing w:after="0"/>
              <w:ind w:left="0"/>
              <w:rPr>
                <w:rFonts w:ascii="Calibri" w:eastAsia="Times New Roman" w:hAnsi="Calibri" w:cs="Calibri"/>
                <w:sz w:val="16"/>
                <w:szCs w:val="16"/>
              </w:rPr>
            </w:pPr>
            <w:r w:rsidRPr="00D47ED5">
              <w:rPr>
                <w:rFonts w:ascii="Calibri" w:eastAsia="Times New Roman" w:hAnsi="Calibri" w:cs="Calibri"/>
                <w:sz w:val="16"/>
                <w:szCs w:val="16"/>
              </w:rPr>
              <w:t xml:space="preserve">A meeting/review between VITA, the Iron Bow Team, and Commonwealth stakeholders as required to determine Iron Bow's </w:t>
            </w:r>
            <w:r w:rsidR="00AC0548">
              <w:rPr>
                <w:rFonts w:ascii="Calibri" w:eastAsia="Times New Roman" w:hAnsi="Calibri" w:cs="Calibri"/>
                <w:sz w:val="16"/>
                <w:szCs w:val="16"/>
              </w:rPr>
              <w:t xml:space="preserve">capability </w:t>
            </w:r>
            <w:r w:rsidRPr="00D47ED5">
              <w:rPr>
                <w:rFonts w:ascii="Calibri" w:eastAsia="Times New Roman" w:hAnsi="Calibri" w:cs="Calibri"/>
                <w:sz w:val="16"/>
                <w:szCs w:val="16"/>
              </w:rPr>
              <w:t>readiness to transition to operations. This meeting will result in document to identify and track all action items and estimated completion to successfully pass the ORR. Passing the ORR means that Iron Bow's proposed solution has successfully been implemented and operations will continue with the new solution in place.</w:t>
            </w:r>
          </w:p>
        </w:tc>
      </w:tr>
    </w:tbl>
    <w:p w14:paraId="23361706" w14:textId="77777777" w:rsidR="00582670" w:rsidRDefault="00582670"/>
    <w:p w14:paraId="54A94080" w14:textId="49A24E09" w:rsidR="00F05E16" w:rsidRDefault="00F05E16"/>
    <w:p w14:paraId="72988E80" w14:textId="77777777" w:rsidR="00F05E16" w:rsidRDefault="00F05E16"/>
    <w:p w14:paraId="63221B13" w14:textId="1827AC72" w:rsidR="00F05E16" w:rsidRDefault="00F05E16"/>
    <w:p w14:paraId="450F3E25" w14:textId="77777777" w:rsidR="00F05E16" w:rsidRDefault="00F05E16">
      <w:pPr>
        <w:sectPr w:rsidR="00F05E16" w:rsidSect="007C7319">
          <w:headerReference w:type="default" r:id="rId20"/>
          <w:footerReference w:type="default" r:id="rId21"/>
          <w:pgSz w:w="12240" w:h="15840"/>
          <w:pgMar w:top="1440" w:right="1080" w:bottom="1440" w:left="1080" w:header="720" w:footer="720" w:gutter="0"/>
          <w:cols w:space="720"/>
          <w:docGrid w:linePitch="360"/>
        </w:sectPr>
      </w:pPr>
    </w:p>
    <w:p w14:paraId="7808F65D" w14:textId="77777777" w:rsidR="00C84C7D" w:rsidRDefault="00C84C7D" w:rsidP="00C84C7D">
      <w:pPr>
        <w:pStyle w:val="Heading2"/>
      </w:pPr>
      <w:bookmarkStart w:id="79" w:name="_Toc515635268"/>
      <w:bookmarkStart w:id="80" w:name="_Toc520450371"/>
      <w:bookmarkEnd w:id="79"/>
      <w:r>
        <w:lastRenderedPageBreak/>
        <w:t>People, Skills and Training</w:t>
      </w:r>
      <w:bookmarkEnd w:id="80"/>
    </w:p>
    <w:p w14:paraId="0AE04839" w14:textId="20611A6B" w:rsidR="009F0CE0" w:rsidRPr="009F0CE0" w:rsidRDefault="009F0CE0" w:rsidP="009F0CE0">
      <w:pPr>
        <w:rPr>
          <w:szCs w:val="24"/>
        </w:rPr>
      </w:pPr>
      <w:r>
        <w:rPr>
          <w:szCs w:val="24"/>
        </w:rPr>
        <w:t>Iron Bow</w:t>
      </w:r>
      <w:r w:rsidRPr="009F0CE0">
        <w:rPr>
          <w:szCs w:val="24"/>
        </w:rPr>
        <w:t xml:space="preserve"> understands the importance of ongoing recruitment</w:t>
      </w:r>
      <w:r w:rsidR="007C634F">
        <w:rPr>
          <w:szCs w:val="24"/>
        </w:rPr>
        <w:t xml:space="preserve"> and will </w:t>
      </w:r>
      <w:r w:rsidRPr="009F0CE0">
        <w:rPr>
          <w:szCs w:val="24"/>
        </w:rPr>
        <w:t>follow a recruitment process that enable</w:t>
      </w:r>
      <w:r w:rsidR="007C634F">
        <w:rPr>
          <w:szCs w:val="24"/>
        </w:rPr>
        <w:t>s Iron Bow</w:t>
      </w:r>
      <w:r w:rsidRPr="009F0CE0">
        <w:rPr>
          <w:szCs w:val="24"/>
        </w:rPr>
        <w:t xml:space="preserve"> to successfully find </w:t>
      </w:r>
      <w:r w:rsidR="007C634F">
        <w:rPr>
          <w:szCs w:val="24"/>
        </w:rPr>
        <w:t>specif</w:t>
      </w:r>
      <w:r w:rsidRPr="009F0CE0">
        <w:rPr>
          <w:szCs w:val="24"/>
        </w:rPr>
        <w:t xml:space="preserve">ic </w:t>
      </w:r>
      <w:r w:rsidR="007C634F">
        <w:rPr>
          <w:szCs w:val="24"/>
        </w:rPr>
        <w:t xml:space="preserve">and qualified </w:t>
      </w:r>
      <w:r w:rsidRPr="009F0CE0">
        <w:rPr>
          <w:szCs w:val="24"/>
        </w:rPr>
        <w:t>candidates</w:t>
      </w:r>
      <w:r w:rsidR="005D5AB6">
        <w:rPr>
          <w:szCs w:val="24"/>
        </w:rPr>
        <w:t xml:space="preserve">. </w:t>
      </w:r>
      <w:r w:rsidRPr="009F0CE0">
        <w:rPr>
          <w:szCs w:val="24"/>
        </w:rPr>
        <w:t xml:space="preserve">Enhancing and evolving </w:t>
      </w:r>
      <w:r w:rsidR="00DB2936">
        <w:rPr>
          <w:szCs w:val="24"/>
        </w:rPr>
        <w:t>Iron Bow</w:t>
      </w:r>
      <w:r w:rsidRPr="009F0CE0">
        <w:rPr>
          <w:szCs w:val="24"/>
        </w:rPr>
        <w:t xml:space="preserve"> structured processes has enabled us to maintain SOPs that </w:t>
      </w:r>
      <w:r w:rsidR="00992D50">
        <w:rPr>
          <w:szCs w:val="24"/>
        </w:rPr>
        <w:t>will</w:t>
      </w:r>
      <w:r w:rsidRPr="009F0CE0">
        <w:rPr>
          <w:szCs w:val="24"/>
        </w:rPr>
        <w:t xml:space="preserve"> be leveraged and performed by several different corporate resources, thus allowing us to provide </w:t>
      </w:r>
      <w:r w:rsidR="007C634F">
        <w:rPr>
          <w:szCs w:val="24"/>
        </w:rPr>
        <w:t xml:space="preserve">the required Services </w:t>
      </w:r>
      <w:r w:rsidRPr="009F0CE0">
        <w:rPr>
          <w:szCs w:val="24"/>
        </w:rPr>
        <w:t xml:space="preserve">for </w:t>
      </w:r>
      <w:r w:rsidR="007C634F">
        <w:rPr>
          <w:szCs w:val="24"/>
        </w:rPr>
        <w:t>C</w:t>
      </w:r>
      <w:r w:rsidRPr="009F0CE0">
        <w:rPr>
          <w:szCs w:val="24"/>
        </w:rPr>
        <w:t>ustomers.</w:t>
      </w:r>
    </w:p>
    <w:p w14:paraId="593F5EB0" w14:textId="483F3C6F" w:rsidR="009F0CE0" w:rsidRDefault="00083420" w:rsidP="007417EC">
      <w:r>
        <w:t>Iron Bow’s</w:t>
      </w:r>
      <w:r w:rsidR="009F0CE0">
        <w:t xml:space="preserve"> process </w:t>
      </w:r>
      <w:r w:rsidR="007C634F">
        <w:t xml:space="preserve">will </w:t>
      </w:r>
      <w:r w:rsidR="009F0CE0">
        <w:t xml:space="preserve">ensure that qualified staff fill initial vacancies or respond to turnover.  The process includes the following elements: 1) Transition </w:t>
      </w:r>
      <w:r w:rsidR="008866CD">
        <w:t>Incumbent Supplier</w:t>
      </w:r>
      <w:r w:rsidR="00275DE7">
        <w:t xml:space="preserve"> employee</w:t>
      </w:r>
      <w:r w:rsidR="009F0CE0">
        <w:t>s, 2) Sourcing Candidates, 3) Staff Referrals, and 4) External Recruiting.</w:t>
      </w:r>
    </w:p>
    <w:p w14:paraId="6F2077AD" w14:textId="3CFE45B1" w:rsidR="009F0CE0" w:rsidRDefault="009F0CE0" w:rsidP="00941AA1">
      <w:pPr>
        <w:pStyle w:val="ListParagraph"/>
        <w:numPr>
          <w:ilvl w:val="0"/>
          <w:numId w:val="19"/>
        </w:numPr>
        <w:ind w:left="540"/>
      </w:pPr>
      <w:r w:rsidRPr="007417EC">
        <w:rPr>
          <w:b/>
        </w:rPr>
        <w:t xml:space="preserve">Transition </w:t>
      </w:r>
      <w:r w:rsidR="008866CD">
        <w:rPr>
          <w:b/>
        </w:rPr>
        <w:t>Incumbent Supplier</w:t>
      </w:r>
      <w:r w:rsidR="00275DE7">
        <w:rPr>
          <w:b/>
        </w:rPr>
        <w:t xml:space="preserve"> Employee</w:t>
      </w:r>
      <w:r w:rsidRPr="007417EC">
        <w:rPr>
          <w:b/>
        </w:rPr>
        <w:t>s</w:t>
      </w:r>
      <w:r>
        <w:t xml:space="preserve">: </w:t>
      </w:r>
      <w:r w:rsidR="00083420">
        <w:t>Iron Bow’s</w:t>
      </w:r>
      <w:r>
        <w:t xml:space="preserve"> first objective is to maintain continuity of service for the Commonwealth and keep current staff who are performing satisfactorily. </w:t>
      </w:r>
    </w:p>
    <w:p w14:paraId="4B9C1DB6" w14:textId="77777777" w:rsidR="009F0CE0" w:rsidRDefault="009F0CE0" w:rsidP="00941AA1">
      <w:pPr>
        <w:pStyle w:val="ListParagraph"/>
        <w:numPr>
          <w:ilvl w:val="0"/>
          <w:numId w:val="19"/>
        </w:numPr>
        <w:ind w:left="540"/>
      </w:pPr>
      <w:r w:rsidRPr="007417EC">
        <w:rPr>
          <w:b/>
        </w:rPr>
        <w:t>Sourcing Candidates:</w:t>
      </w:r>
      <w:r w:rsidRPr="005B5371">
        <w:t xml:space="preserve"> </w:t>
      </w:r>
      <w:r w:rsidR="00992D50">
        <w:t>Iron Bow</w:t>
      </w:r>
      <w:r>
        <w:t xml:space="preserve"> use a combination of internal and external postings, as well as seeking candidates through subscription services (i.e. </w:t>
      </w:r>
      <w:r w:rsidRPr="005B5371">
        <w:t>LinkedIn, Monster.com, and Dice.com</w:t>
      </w:r>
      <w:r>
        <w:t>, etc.). Additional</w:t>
      </w:r>
      <w:r w:rsidRPr="005B5371">
        <w:t xml:space="preserve"> sources include job fairs, open houses, professional associations, and college and university recruitment vehicles.</w:t>
      </w:r>
    </w:p>
    <w:p w14:paraId="3F2C9E51" w14:textId="29EF36CD" w:rsidR="009F0CE0" w:rsidRDefault="009F0CE0" w:rsidP="00941AA1">
      <w:pPr>
        <w:pStyle w:val="ListParagraph"/>
        <w:numPr>
          <w:ilvl w:val="0"/>
          <w:numId w:val="19"/>
        </w:numPr>
        <w:ind w:left="540"/>
      </w:pPr>
      <w:r w:rsidRPr="007417EC">
        <w:rPr>
          <w:b/>
        </w:rPr>
        <w:t xml:space="preserve">Staff Referrals:  </w:t>
      </w:r>
      <w:r w:rsidR="00992D50">
        <w:t>Iron Bow</w:t>
      </w:r>
      <w:r w:rsidRPr="005B5371">
        <w:t xml:space="preserve"> believe</w:t>
      </w:r>
      <w:r w:rsidR="00331AFC">
        <w:t>s</w:t>
      </w:r>
      <w:r w:rsidRPr="005B5371">
        <w:t xml:space="preserve"> that the best approach to recruit new qualified staff is to rely on </w:t>
      </w:r>
      <w:r w:rsidR="00DB2936">
        <w:t>Iron Bow</w:t>
      </w:r>
      <w:r w:rsidRPr="005B5371">
        <w:t xml:space="preserve"> pool of trusted</w:t>
      </w:r>
      <w:r>
        <w:t xml:space="preserve"> Iron Bow</w:t>
      </w:r>
      <w:r w:rsidRPr="005B5371">
        <w:t xml:space="preserve"> internal resources to recommend candidates as part of </w:t>
      </w:r>
      <w:r w:rsidR="00DB2936">
        <w:t>Iron Bow</w:t>
      </w:r>
      <w:r w:rsidRPr="005B5371">
        <w:t xml:space="preserve"> employee referral program. </w:t>
      </w:r>
    </w:p>
    <w:p w14:paraId="2DC2630B" w14:textId="051AC6B6" w:rsidR="009F0CE0" w:rsidRDefault="009F0CE0" w:rsidP="00941AA1">
      <w:pPr>
        <w:pStyle w:val="ListParagraph"/>
        <w:numPr>
          <w:ilvl w:val="0"/>
          <w:numId w:val="19"/>
        </w:numPr>
        <w:ind w:left="540"/>
      </w:pPr>
      <w:r w:rsidRPr="007417EC">
        <w:rPr>
          <w:b/>
        </w:rPr>
        <w:t>External Recruiting:</w:t>
      </w:r>
      <w:r w:rsidRPr="005B5371">
        <w:t xml:space="preserve">  If </w:t>
      </w:r>
      <w:r w:rsidR="007C634F">
        <w:t xml:space="preserve">Iron Bow is </w:t>
      </w:r>
      <w:r w:rsidRPr="005B5371">
        <w:t>unable to find a suitable candidate</w:t>
      </w:r>
      <w:r>
        <w:t xml:space="preserve"> </w:t>
      </w:r>
      <w:r w:rsidRPr="005B5371">
        <w:t xml:space="preserve">through </w:t>
      </w:r>
      <w:r w:rsidR="00DB2936">
        <w:t>Iron Bow</w:t>
      </w:r>
      <w:r w:rsidRPr="005B5371">
        <w:t xml:space="preserve"> trusted internal network or </w:t>
      </w:r>
      <w:r>
        <w:t xml:space="preserve">through </w:t>
      </w:r>
      <w:r w:rsidR="00DB2936">
        <w:t>Iron Bow</w:t>
      </w:r>
      <w:r>
        <w:t xml:space="preserve"> </w:t>
      </w:r>
      <w:r w:rsidR="007C634F">
        <w:t>s</w:t>
      </w:r>
      <w:r>
        <w:t>ubcontractor</w:t>
      </w:r>
      <w:r w:rsidRPr="005B5371">
        <w:t xml:space="preserve"> </w:t>
      </w:r>
      <w:r w:rsidR="007C634F">
        <w:t>p</w:t>
      </w:r>
      <w:r w:rsidRPr="005B5371">
        <w:t xml:space="preserve">artners, </w:t>
      </w:r>
      <w:r w:rsidR="007C634F">
        <w:t xml:space="preserve">Iron Bow will </w:t>
      </w:r>
      <w:r>
        <w:t>utilize external recruiting</w:t>
      </w:r>
      <w:r w:rsidRPr="005B5371">
        <w:t xml:space="preserve"> agency resources.</w:t>
      </w:r>
    </w:p>
    <w:p w14:paraId="155E59C4" w14:textId="77777777" w:rsidR="009F0CE0" w:rsidRDefault="009F0CE0" w:rsidP="00520502">
      <w:pPr>
        <w:pStyle w:val="Heading3"/>
        <w:tabs>
          <w:tab w:val="clear" w:pos="2250"/>
        </w:tabs>
        <w:ind w:left="1170"/>
      </w:pPr>
      <w:bookmarkStart w:id="81" w:name="_Toc520450372"/>
      <w:r w:rsidRPr="001867FC">
        <w:t>Screening</w:t>
      </w:r>
      <w:r>
        <w:t>/Onboarding</w:t>
      </w:r>
      <w:bookmarkEnd w:id="81"/>
    </w:p>
    <w:p w14:paraId="5FA67397" w14:textId="525F1DA9" w:rsidR="00DD2DC9" w:rsidRPr="00DD2DC9" w:rsidRDefault="00DD2DC9" w:rsidP="00DD2DC9">
      <w:r>
        <w:t xml:space="preserve">The screening and hiring of staff follows </w:t>
      </w:r>
      <w:r w:rsidR="00DB2936">
        <w:t>Iron Bow</w:t>
      </w:r>
      <w:r w:rsidR="007C634F">
        <w:t>’s</w:t>
      </w:r>
      <w:r>
        <w:t xml:space="preserve"> eight</w:t>
      </w:r>
      <w:r w:rsidR="005D5AB6">
        <w:t xml:space="preserve"> (8)</w:t>
      </w:r>
      <w:r>
        <w:t>-step process</w:t>
      </w:r>
      <w:r w:rsidRPr="001C3D5D">
        <w:t>: 1) Qualifying Candidates, 2) Rating Applicants, 3) Telephone</w:t>
      </w:r>
      <w:r>
        <w:t xml:space="preserve"> Screening</w:t>
      </w:r>
      <w:r w:rsidRPr="001C3D5D">
        <w:t>, 4) Verifying Security Clearances, 5) Conducting Reference Checks, 6) Conducting In</w:t>
      </w:r>
      <w:r>
        <w:t xml:space="preserve"> </w:t>
      </w:r>
      <w:r w:rsidRPr="001C3D5D">
        <w:t>Person Interviews, 7) Selecting and Offering Jobs to Candidates; 8) Onboarding.</w:t>
      </w:r>
      <w:r w:rsidR="00E83E7C">
        <w:t xml:space="preserve"> </w:t>
      </w:r>
    </w:p>
    <w:p w14:paraId="5E3D023D" w14:textId="734ACFC7" w:rsidR="009F0CE0" w:rsidRPr="00FB1DE0" w:rsidRDefault="009F0CE0" w:rsidP="00941AA1">
      <w:pPr>
        <w:pStyle w:val="ListParagraph"/>
        <w:numPr>
          <w:ilvl w:val="0"/>
          <w:numId w:val="20"/>
        </w:numPr>
        <w:ind w:left="540"/>
      </w:pPr>
      <w:r w:rsidRPr="000845E0">
        <w:rPr>
          <w:b/>
        </w:rPr>
        <w:t>Qualifying Candidates</w:t>
      </w:r>
      <w:r w:rsidRPr="00FB1DE0">
        <w:t xml:space="preserve">.  Candidates are first qualified by evaluating their resumes. Once a candidate meets general requirements, </w:t>
      </w:r>
      <w:r w:rsidR="00DB2936">
        <w:t>Iron Bow</w:t>
      </w:r>
      <w:r w:rsidRPr="00FB1DE0">
        <w:t xml:space="preserve"> HR Manager works with the </w:t>
      </w:r>
      <w:r w:rsidR="00AE40E5">
        <w:t>Program Director</w:t>
      </w:r>
      <w:r w:rsidRPr="00FB1DE0">
        <w:t xml:space="preserve"> and </w:t>
      </w:r>
      <w:r w:rsidR="00E83E7C">
        <w:t xml:space="preserve">appropriate </w:t>
      </w:r>
      <w:r w:rsidR="000D1A10">
        <w:t>Regional Managers</w:t>
      </w:r>
      <w:r w:rsidRPr="00FB1DE0">
        <w:t xml:space="preserve"> to further verify their levels of functional and technical expertise against those required for the position.</w:t>
      </w:r>
    </w:p>
    <w:p w14:paraId="658BB96C" w14:textId="77777777" w:rsidR="009F0CE0" w:rsidRPr="00FB1DE0" w:rsidRDefault="009F0CE0" w:rsidP="00941AA1">
      <w:pPr>
        <w:pStyle w:val="ListParagraph"/>
        <w:numPr>
          <w:ilvl w:val="0"/>
          <w:numId w:val="20"/>
        </w:numPr>
        <w:ind w:left="540"/>
      </w:pPr>
      <w:r w:rsidRPr="000845E0">
        <w:rPr>
          <w:b/>
        </w:rPr>
        <w:t>Rating of Applicants</w:t>
      </w:r>
      <w:r w:rsidRPr="00FB1DE0">
        <w:t xml:space="preserve">. The HR Manager and the </w:t>
      </w:r>
      <w:r w:rsidR="00AE40E5">
        <w:t>Program Director</w:t>
      </w:r>
      <w:r w:rsidR="00B8705D" w:rsidRPr="00FB1DE0">
        <w:t xml:space="preserve"> and </w:t>
      </w:r>
      <w:r w:rsidR="00B8705D">
        <w:t xml:space="preserve">appropriate </w:t>
      </w:r>
      <w:r w:rsidR="000D1A10">
        <w:t>Regional Managers</w:t>
      </w:r>
      <w:r w:rsidR="00B8705D" w:rsidRPr="00FB1DE0">
        <w:t xml:space="preserve"> </w:t>
      </w:r>
      <w:r w:rsidRPr="00FB1DE0">
        <w:t xml:space="preserve">rank candidates against each labor category description based on their proven qualifications. </w:t>
      </w:r>
    </w:p>
    <w:p w14:paraId="3C554737" w14:textId="77777777" w:rsidR="009F0CE0" w:rsidRPr="00FB1DE0" w:rsidRDefault="009F0CE0" w:rsidP="00941AA1">
      <w:pPr>
        <w:pStyle w:val="ListParagraph"/>
        <w:numPr>
          <w:ilvl w:val="0"/>
          <w:numId w:val="20"/>
        </w:numPr>
        <w:ind w:left="540"/>
      </w:pPr>
      <w:r w:rsidRPr="000845E0">
        <w:rPr>
          <w:b/>
        </w:rPr>
        <w:t>Telephone Screening</w:t>
      </w:r>
      <w:r w:rsidRPr="00FB1DE0">
        <w:t xml:space="preserve">. </w:t>
      </w:r>
      <w:r w:rsidR="00083420">
        <w:t>Iron Bow’s</w:t>
      </w:r>
      <w:r w:rsidRPr="00FB1DE0">
        <w:t xml:space="preserve"> HR Manager and/or </w:t>
      </w:r>
      <w:r w:rsidR="00AE40E5">
        <w:t>Program Director</w:t>
      </w:r>
      <w:r w:rsidR="00B8705D" w:rsidRPr="00FB1DE0">
        <w:t xml:space="preserve"> and </w:t>
      </w:r>
      <w:r w:rsidR="00B8705D">
        <w:t xml:space="preserve">appropriate </w:t>
      </w:r>
      <w:r w:rsidR="000D1A10">
        <w:t>Regional Managers</w:t>
      </w:r>
      <w:r w:rsidR="00B8705D" w:rsidRPr="00FB1DE0">
        <w:t xml:space="preserve"> </w:t>
      </w:r>
      <w:r w:rsidRPr="00FB1DE0">
        <w:t xml:space="preserve">conducts extensive telephone screening to verify and validate high-quality levels of functional and technical expertise and to see if the candidate may be a good fit within the company culture and environment. </w:t>
      </w:r>
    </w:p>
    <w:p w14:paraId="2E99E0CC" w14:textId="61FD8267" w:rsidR="009F0CE0" w:rsidRPr="00171335" w:rsidRDefault="009F0CE0" w:rsidP="00941AA1">
      <w:pPr>
        <w:pStyle w:val="ListParagraph"/>
        <w:numPr>
          <w:ilvl w:val="0"/>
          <w:numId w:val="20"/>
        </w:numPr>
        <w:ind w:left="540"/>
      </w:pPr>
      <w:r w:rsidRPr="000845E0">
        <w:rPr>
          <w:b/>
        </w:rPr>
        <w:t>Commonwealth Background Investigations.</w:t>
      </w:r>
      <w:r w:rsidRPr="00FB1DE0">
        <w:t xml:space="preserve"> </w:t>
      </w:r>
      <w:r w:rsidR="00083420">
        <w:t>Iron Bow’s</w:t>
      </w:r>
      <w:r w:rsidR="00B93DAD">
        <w:t xml:space="preserve"> HR Department in coordination with </w:t>
      </w:r>
      <w:r w:rsidR="00DB2936">
        <w:t>Iron Bow</w:t>
      </w:r>
      <w:r w:rsidR="00B93DAD">
        <w:t xml:space="preserve"> </w:t>
      </w:r>
      <w:r w:rsidR="005D5AB6">
        <w:t>FSO</w:t>
      </w:r>
      <w:r w:rsidR="00B93DAD">
        <w:t xml:space="preserve"> </w:t>
      </w:r>
      <w:r w:rsidR="00B93DAD" w:rsidRPr="000D2CAB">
        <w:rPr>
          <w:rFonts w:eastAsia="Times" w:cstheme="minorHAnsi"/>
        </w:rPr>
        <w:t>conduct</w:t>
      </w:r>
      <w:r w:rsidR="00B93DAD">
        <w:rPr>
          <w:rFonts w:eastAsia="Times" w:cstheme="minorHAnsi"/>
        </w:rPr>
        <w:t>s</w:t>
      </w:r>
      <w:r w:rsidR="00B93DAD" w:rsidRPr="000D2CAB">
        <w:rPr>
          <w:rFonts w:eastAsia="Times" w:cstheme="minorHAnsi"/>
        </w:rPr>
        <w:t xml:space="preserve"> background checks (including national fingerprint record checks and drug testing), criminal history investigations and related screening on all employees, contractors and subcontractors proposed to be assigned to perform Services prior to such assignment in accordance with the Supplier’s applicable policies </w:t>
      </w:r>
      <w:r w:rsidR="00B93DAD" w:rsidRPr="00171335">
        <w:rPr>
          <w:rFonts w:eastAsia="Times" w:cstheme="minorHAnsi"/>
        </w:rPr>
        <w:t>and procedures and subject to VITA Rules</w:t>
      </w:r>
      <w:r w:rsidRPr="00171335">
        <w:t xml:space="preserve">. </w:t>
      </w:r>
      <w:r w:rsidR="00083420">
        <w:t>Iron Bow’s</w:t>
      </w:r>
      <w:r w:rsidRPr="00171335">
        <w:t xml:space="preserve"> HR and Security Manager will work with the Commonwealth to ensure the appropriate forms are completed in a timely manner to meet staffing requirements.</w:t>
      </w:r>
    </w:p>
    <w:p w14:paraId="6051C773" w14:textId="77777777" w:rsidR="009F0CE0" w:rsidRPr="00FB1DE0" w:rsidRDefault="009F0CE0" w:rsidP="00941AA1">
      <w:pPr>
        <w:pStyle w:val="ListParagraph"/>
        <w:numPr>
          <w:ilvl w:val="0"/>
          <w:numId w:val="20"/>
        </w:numPr>
        <w:ind w:left="540"/>
      </w:pPr>
      <w:r w:rsidRPr="000845E0">
        <w:rPr>
          <w:b/>
        </w:rPr>
        <w:lastRenderedPageBreak/>
        <w:t>Reference Check</w:t>
      </w:r>
      <w:r w:rsidRPr="00FB1DE0">
        <w:t xml:space="preserve">. </w:t>
      </w:r>
      <w:r w:rsidR="00992D50">
        <w:t>Iron Bow</w:t>
      </w:r>
      <w:r w:rsidRPr="00FB1DE0">
        <w:t xml:space="preserve"> require at least three (3) professional and two (2) personal reference checks prior to employing program staff. </w:t>
      </w:r>
    </w:p>
    <w:p w14:paraId="3C5D82B6" w14:textId="77777777" w:rsidR="009F0CE0" w:rsidRPr="00FB1DE0" w:rsidRDefault="009F0CE0" w:rsidP="00941AA1">
      <w:pPr>
        <w:pStyle w:val="ListParagraph"/>
        <w:numPr>
          <w:ilvl w:val="0"/>
          <w:numId w:val="20"/>
        </w:numPr>
        <w:ind w:left="540"/>
      </w:pPr>
      <w:r w:rsidRPr="000845E0">
        <w:rPr>
          <w:b/>
        </w:rPr>
        <w:t>In person Interviews</w:t>
      </w:r>
      <w:r w:rsidRPr="00FB1DE0">
        <w:t xml:space="preserve">. </w:t>
      </w:r>
      <w:r w:rsidR="00992D50">
        <w:t>Iron Bow</w:t>
      </w:r>
      <w:r w:rsidRPr="00FB1DE0">
        <w:t xml:space="preserve"> identify and arrange in-person interviews for the most qualified candidates for each labor category. </w:t>
      </w:r>
      <w:r w:rsidR="00083420">
        <w:t>Iron Bow’s</w:t>
      </w:r>
      <w:r w:rsidRPr="00FB1DE0">
        <w:t xml:space="preserve"> HR Manager will ask behavioral or open-ended questions to ensure the candidate is a good communicator and can demonstrate his/her leadership, technical skills and abilities and the past successes.  </w:t>
      </w:r>
    </w:p>
    <w:p w14:paraId="6A6C443A" w14:textId="77777777" w:rsidR="009F0CE0" w:rsidRPr="00FB1DE0" w:rsidRDefault="009F0CE0" w:rsidP="00941AA1">
      <w:pPr>
        <w:pStyle w:val="ListParagraph"/>
        <w:numPr>
          <w:ilvl w:val="0"/>
          <w:numId w:val="20"/>
        </w:numPr>
        <w:ind w:left="540"/>
      </w:pPr>
      <w:r w:rsidRPr="000845E0">
        <w:rPr>
          <w:b/>
        </w:rPr>
        <w:t>Candidate Selections.</w:t>
      </w:r>
      <w:r w:rsidRPr="00FB1DE0">
        <w:t xml:space="preserve"> </w:t>
      </w:r>
      <w:r w:rsidR="00083420">
        <w:t xml:space="preserve">Iron </w:t>
      </w:r>
      <w:r w:rsidR="0014348A">
        <w:t>Bow</w:t>
      </w:r>
      <w:r w:rsidRPr="00FB1DE0">
        <w:t xml:space="preserve"> selects the best candidate and identifies those that are approved to receive contingent employment offers. </w:t>
      </w:r>
    </w:p>
    <w:p w14:paraId="5682432E" w14:textId="77777777" w:rsidR="009F0CE0" w:rsidRPr="00FB1DE0" w:rsidRDefault="009F0CE0" w:rsidP="00941AA1">
      <w:pPr>
        <w:pStyle w:val="ListParagraph"/>
        <w:numPr>
          <w:ilvl w:val="0"/>
          <w:numId w:val="20"/>
        </w:numPr>
        <w:ind w:left="540"/>
      </w:pPr>
      <w:r w:rsidRPr="000845E0">
        <w:rPr>
          <w:b/>
        </w:rPr>
        <w:t>On-Boarding.</w:t>
      </w:r>
      <w:r w:rsidRPr="00FB1DE0">
        <w:t xml:space="preserve"> The </w:t>
      </w:r>
      <w:r>
        <w:t>Iron Bow</w:t>
      </w:r>
      <w:r w:rsidRPr="00FB1DE0">
        <w:t xml:space="preserve"> onboarding process provides a seamless transition of personnel into </w:t>
      </w:r>
      <w:r w:rsidR="00DB2936">
        <w:t>Iron Bow</w:t>
      </w:r>
      <w:r w:rsidRPr="00FB1DE0">
        <w:t xml:space="preserve"> organization and the government worksite. To facilitate the on-boarding process, we assign a mentor, and establish and maintain a training profile for the new hire.</w:t>
      </w:r>
    </w:p>
    <w:p w14:paraId="5E581AF1" w14:textId="77777777" w:rsidR="009F0CE0" w:rsidRDefault="009F0CE0" w:rsidP="00520502">
      <w:pPr>
        <w:pStyle w:val="Heading3"/>
        <w:tabs>
          <w:tab w:val="clear" w:pos="2250"/>
        </w:tabs>
        <w:ind w:left="1260"/>
      </w:pPr>
      <w:bookmarkStart w:id="82" w:name="_Toc520450373"/>
      <w:r>
        <w:t>Training</w:t>
      </w:r>
      <w:bookmarkEnd w:id="82"/>
    </w:p>
    <w:p w14:paraId="750E8A95" w14:textId="1811FDEE" w:rsidR="009F0CE0" w:rsidRDefault="009F0CE0" w:rsidP="000845E0">
      <w:r>
        <w:t xml:space="preserve">All new Iron Bow personnel </w:t>
      </w:r>
      <w:r w:rsidR="003D3D28">
        <w:t xml:space="preserve">will </w:t>
      </w:r>
      <w:r>
        <w:t xml:space="preserve">participate in initial training and orientation.  This </w:t>
      </w:r>
      <w:r w:rsidR="003D3D28">
        <w:t xml:space="preserve">will </w:t>
      </w:r>
      <w:r>
        <w:t xml:space="preserve">ensure an understanding of and compliance with requirements, security, information protection, operations security, information security, information assurance, force protection, and safeguarding all related policies and orders. </w:t>
      </w:r>
    </w:p>
    <w:p w14:paraId="49E759B5" w14:textId="2E4A5FF1" w:rsidR="009F0CE0" w:rsidRDefault="009F0CE0" w:rsidP="00941AA1">
      <w:pPr>
        <w:pStyle w:val="ListParagraph"/>
        <w:numPr>
          <w:ilvl w:val="0"/>
          <w:numId w:val="21"/>
        </w:numPr>
        <w:ind w:left="540"/>
      </w:pPr>
      <w:r w:rsidRPr="000845E0">
        <w:rPr>
          <w:b/>
        </w:rPr>
        <w:t>Initial Training</w:t>
      </w:r>
      <w:r w:rsidRPr="00B6703A">
        <w:t xml:space="preserve"> – This includes new hire orientation and On-the-Job Training (OJT) which is customized and specific to each staff member’s role on the program. </w:t>
      </w:r>
      <w:r w:rsidR="00992D50">
        <w:t>Iron Bow</w:t>
      </w:r>
      <w:r w:rsidR="00B8705D">
        <w:t xml:space="preserve"> </w:t>
      </w:r>
      <w:r w:rsidR="003D3D28">
        <w:t>will</w:t>
      </w:r>
      <w:r w:rsidR="00B8705D">
        <w:t xml:space="preserve"> partner </w:t>
      </w:r>
      <w:r w:rsidR="008866CD">
        <w:t>Incumbent Supplier</w:t>
      </w:r>
      <w:r w:rsidR="00B8705D">
        <w:t>/experienced personnel with new personnel for as long as possible to accelerate the training / assimilation process.</w:t>
      </w:r>
    </w:p>
    <w:p w14:paraId="4B695E07" w14:textId="6A0E83EB" w:rsidR="009F0CE0" w:rsidRDefault="009F0CE0" w:rsidP="00941AA1">
      <w:pPr>
        <w:pStyle w:val="ListParagraph"/>
        <w:numPr>
          <w:ilvl w:val="1"/>
          <w:numId w:val="21"/>
        </w:numPr>
        <w:ind w:left="900"/>
      </w:pPr>
      <w:r w:rsidRPr="00B8705D">
        <w:t>Certification Renewals</w:t>
      </w:r>
      <w:r w:rsidRPr="00B6703A">
        <w:t xml:space="preserve"> –</w:t>
      </w:r>
      <w:r>
        <w:t xml:space="preserve"> </w:t>
      </w:r>
      <w:r w:rsidR="00992D50">
        <w:t>Iron Bow</w:t>
      </w:r>
      <w:r w:rsidRPr="00B6703A">
        <w:t xml:space="preserve"> </w:t>
      </w:r>
      <w:r w:rsidR="003D3D28">
        <w:t xml:space="preserve">will </w:t>
      </w:r>
      <w:r w:rsidRPr="00B6703A">
        <w:t xml:space="preserve">track and manage staff personnel certification renewals through </w:t>
      </w:r>
      <w:r w:rsidR="00DB2936">
        <w:t>Iron Bow</w:t>
      </w:r>
      <w:r w:rsidR="00B8705D">
        <w:t xml:space="preserve"> personnel management system</w:t>
      </w:r>
      <w:r w:rsidRPr="00B6703A">
        <w:t xml:space="preserve"> which prompts us when certifications are expiring</w:t>
      </w:r>
      <w:r>
        <w:t>.</w:t>
      </w:r>
      <w:r w:rsidRPr="00B6703A">
        <w:t xml:space="preserve"> </w:t>
      </w:r>
    </w:p>
    <w:p w14:paraId="24491440" w14:textId="47C48C85" w:rsidR="009F0CE0" w:rsidRDefault="009F0CE0" w:rsidP="00941AA1">
      <w:pPr>
        <w:pStyle w:val="ListParagraph"/>
        <w:numPr>
          <w:ilvl w:val="1"/>
          <w:numId w:val="21"/>
        </w:numPr>
        <w:ind w:left="900"/>
      </w:pPr>
      <w:r>
        <w:t xml:space="preserve">Iron Bow </w:t>
      </w:r>
      <w:r w:rsidR="003D3D28">
        <w:t xml:space="preserve">will </w:t>
      </w:r>
      <w:r>
        <w:t xml:space="preserve">strongly encourage and invest in staff professional training and </w:t>
      </w:r>
      <w:r w:rsidR="002D1444">
        <w:t>development</w:t>
      </w:r>
      <w:r>
        <w:t xml:space="preserve">. </w:t>
      </w:r>
      <w:r w:rsidR="00992D50">
        <w:t>Iron Bow</w:t>
      </w:r>
      <w:r>
        <w:t xml:space="preserve"> believe</w:t>
      </w:r>
      <w:r w:rsidR="003D3D28">
        <w:t>s</w:t>
      </w:r>
      <w:r>
        <w:t xml:space="preserve"> that training is an on-going process, not an isolated event, and that it is in the mutual best interest of the Government, Iron Bow, </w:t>
      </w:r>
      <w:r w:rsidR="00DB2936">
        <w:t>Iron Bow</w:t>
      </w:r>
      <w:r>
        <w:t xml:space="preserve"> subcontractors and the employee.  </w:t>
      </w:r>
    </w:p>
    <w:p w14:paraId="229AAFB2" w14:textId="40D25060" w:rsidR="009F0CE0" w:rsidRDefault="003D3D28" w:rsidP="00941AA1">
      <w:pPr>
        <w:pStyle w:val="ListParagraph"/>
        <w:numPr>
          <w:ilvl w:val="1"/>
          <w:numId w:val="21"/>
        </w:numPr>
        <w:ind w:left="900"/>
      </w:pPr>
      <w:r>
        <w:t xml:space="preserve">Iron Bow will perform the following tasks to ensure program-assigned staff qualifications are maintained:  </w:t>
      </w:r>
      <w:r w:rsidR="009F0CE0">
        <w:t xml:space="preserve">1) Document all individual qualifications, 2) Monitor each individual’s expiration dates and prepare them ahead of time for certification renewal, 3) Conduct a skills assessment </w:t>
      </w:r>
      <w:r w:rsidR="006B7DBE">
        <w:t>periodically</w:t>
      </w:r>
      <w:r w:rsidR="009F0CE0">
        <w:t xml:space="preserve"> to determine current capabilities, 4) Perform annual evaluations to assess skills, 5) Ensure </w:t>
      </w:r>
      <w:r w:rsidR="00DB2936">
        <w:t>Iron Bow</w:t>
      </w:r>
      <w:r w:rsidR="009F0CE0">
        <w:t xml:space="preserve"> </w:t>
      </w:r>
      <w:r w:rsidR="000D1A10">
        <w:t>Regional Managers</w:t>
      </w:r>
      <w:r w:rsidR="006B7DBE">
        <w:t xml:space="preserve"> / </w:t>
      </w:r>
      <w:r w:rsidR="00AE40E5">
        <w:t>Program Director</w:t>
      </w:r>
      <w:r w:rsidR="009F0CE0">
        <w:t xml:space="preserve"> </w:t>
      </w:r>
      <w:r>
        <w:t>are</w:t>
      </w:r>
      <w:r w:rsidR="009F0CE0">
        <w:t xml:space="preserve"> actively alerting staff of their responsibility to renew credentials.</w:t>
      </w:r>
    </w:p>
    <w:p w14:paraId="23530E57" w14:textId="77777777" w:rsidR="009F0CE0" w:rsidRDefault="009F0CE0" w:rsidP="00941AA1">
      <w:r>
        <w:t xml:space="preserve">Iron Bow will employ the following training solutions to maintain and advance the qualifications of </w:t>
      </w:r>
      <w:r w:rsidR="00DB2936">
        <w:t>Iron Bow</w:t>
      </w:r>
      <w:r>
        <w:t xml:space="preserve"> personnel:</w:t>
      </w:r>
    </w:p>
    <w:p w14:paraId="4459EECE" w14:textId="77777777" w:rsidR="009F0CE0" w:rsidRDefault="009F0CE0" w:rsidP="00E17F88">
      <w:pPr>
        <w:pStyle w:val="ListParagraph"/>
        <w:numPr>
          <w:ilvl w:val="0"/>
          <w:numId w:val="49"/>
        </w:numPr>
        <w:ind w:left="547"/>
      </w:pPr>
      <w:r w:rsidRPr="000845E0">
        <w:rPr>
          <w:b/>
        </w:rPr>
        <w:t>Cross-Training.</w:t>
      </w:r>
      <w:r w:rsidRPr="00B6703A">
        <w:t xml:space="preserve"> Cross-training enables flexibility through cross-utilization. This helps us ensure that personnel are qualified in multiple competency areas, increasing the ability of an individual to handle multiple program requirements. </w:t>
      </w:r>
    </w:p>
    <w:p w14:paraId="492B2E73" w14:textId="77777777" w:rsidR="009F0CE0" w:rsidRDefault="009F0CE0" w:rsidP="00E17F88">
      <w:pPr>
        <w:pStyle w:val="ListParagraph"/>
        <w:numPr>
          <w:ilvl w:val="0"/>
          <w:numId w:val="49"/>
        </w:numPr>
        <w:ind w:left="540"/>
      </w:pPr>
      <w:r w:rsidRPr="000845E0">
        <w:rPr>
          <w:b/>
        </w:rPr>
        <w:t>External Training.</w:t>
      </w:r>
      <w:r w:rsidRPr="00B6703A">
        <w:t xml:space="preserve"> </w:t>
      </w:r>
      <w:r w:rsidR="00992D50">
        <w:t>Iron Bow</w:t>
      </w:r>
      <w:r w:rsidRPr="00B6703A">
        <w:t xml:space="preserve"> look to outside training solutions when internal training is not available. </w:t>
      </w:r>
    </w:p>
    <w:p w14:paraId="18A1D4E9" w14:textId="77777777" w:rsidR="009F0CE0" w:rsidRDefault="009F0CE0" w:rsidP="00E17F88">
      <w:pPr>
        <w:pStyle w:val="ListParagraph"/>
        <w:numPr>
          <w:ilvl w:val="0"/>
          <w:numId w:val="49"/>
        </w:numPr>
        <w:ind w:left="540"/>
      </w:pPr>
      <w:r w:rsidRPr="000845E0">
        <w:rPr>
          <w:b/>
        </w:rPr>
        <w:t>Onsite Instructor-Led, Classroom Training.</w:t>
      </w:r>
      <w:r w:rsidRPr="00B6703A">
        <w:t xml:space="preserve"> </w:t>
      </w:r>
      <w:r>
        <w:t>Iron Bow</w:t>
      </w:r>
      <w:r w:rsidRPr="00B6703A">
        <w:t xml:space="preserve"> looks to maximize training dollars through the use of onsite professional training. </w:t>
      </w:r>
    </w:p>
    <w:p w14:paraId="1371AE09" w14:textId="77777777" w:rsidR="009F0CE0" w:rsidRDefault="009F0CE0" w:rsidP="00E17F88">
      <w:pPr>
        <w:pStyle w:val="ListParagraph"/>
        <w:numPr>
          <w:ilvl w:val="0"/>
          <w:numId w:val="49"/>
        </w:numPr>
        <w:ind w:left="540"/>
      </w:pPr>
      <w:r w:rsidRPr="000845E0">
        <w:rPr>
          <w:b/>
        </w:rPr>
        <w:t>Online Training.</w:t>
      </w:r>
      <w:r w:rsidRPr="00B6703A">
        <w:t xml:space="preserve"> </w:t>
      </w:r>
      <w:r>
        <w:t>Iron Bow</w:t>
      </w:r>
      <w:r w:rsidRPr="00B6703A">
        <w:t xml:space="preserve"> realizes that innovation helps to reduce overhead costs. As a result, we take advantage of online training for </w:t>
      </w:r>
      <w:r w:rsidR="00DB2936">
        <w:t>Iron Bow</w:t>
      </w:r>
      <w:r w:rsidRPr="00B6703A">
        <w:t xml:space="preserve"> program staff. </w:t>
      </w:r>
    </w:p>
    <w:p w14:paraId="0B2E5C60" w14:textId="77777777" w:rsidR="009F0CE0" w:rsidRDefault="009F0CE0" w:rsidP="00E17F88">
      <w:pPr>
        <w:pStyle w:val="ListParagraph"/>
        <w:numPr>
          <w:ilvl w:val="0"/>
          <w:numId w:val="49"/>
        </w:numPr>
        <w:ind w:left="540"/>
      </w:pPr>
      <w:r w:rsidRPr="000845E0">
        <w:rPr>
          <w:b/>
        </w:rPr>
        <w:t>Group Mentoring.</w:t>
      </w:r>
      <w:r w:rsidRPr="00B6703A">
        <w:t xml:space="preserve"> </w:t>
      </w:r>
      <w:r>
        <w:t>Iron Bow</w:t>
      </w:r>
      <w:r w:rsidRPr="00B6703A">
        <w:t xml:space="preserve"> uses brown-bag lunch seminars to cultivate employee morale and a collaborative work environment. </w:t>
      </w:r>
    </w:p>
    <w:p w14:paraId="0C9A7ED5" w14:textId="77777777" w:rsidR="009F0CE0" w:rsidRDefault="009F0CE0" w:rsidP="00E17F88">
      <w:pPr>
        <w:pStyle w:val="ListParagraph"/>
        <w:numPr>
          <w:ilvl w:val="0"/>
          <w:numId w:val="49"/>
        </w:numPr>
        <w:ind w:left="540"/>
      </w:pPr>
      <w:r w:rsidRPr="000845E0">
        <w:rPr>
          <w:b/>
        </w:rPr>
        <w:lastRenderedPageBreak/>
        <w:t>Leadership and Management Training.</w:t>
      </w:r>
      <w:r w:rsidRPr="00B6703A">
        <w:t xml:space="preserve"> </w:t>
      </w:r>
      <w:r>
        <w:t>Iron Bow</w:t>
      </w:r>
      <w:r w:rsidRPr="00B6703A">
        <w:t xml:space="preserve"> offers both leadership and management training to its staff.  Through </w:t>
      </w:r>
      <w:r w:rsidR="00DB2936">
        <w:t>Iron Bow</w:t>
      </w:r>
      <w:r w:rsidRPr="00B6703A">
        <w:t xml:space="preserve"> leadership training we focus on training </w:t>
      </w:r>
      <w:r w:rsidR="00DB2936">
        <w:t>Iron Bow</w:t>
      </w:r>
      <w:r w:rsidRPr="00B6703A">
        <w:t xml:space="preserve"> program leads how to develop their “people skills”.  For management, </w:t>
      </w:r>
      <w:r w:rsidR="00DB2936">
        <w:t>Iron Bow</w:t>
      </w:r>
      <w:r w:rsidRPr="00B6703A">
        <w:t xml:space="preserve"> focus is to equip </w:t>
      </w:r>
      <w:r w:rsidR="00DB2936">
        <w:t>Iron Bow</w:t>
      </w:r>
      <w:r w:rsidRPr="00B6703A">
        <w:t xml:space="preserve"> program leads with hands-on management and process improvement skills to produce greater program efficiency. </w:t>
      </w:r>
    </w:p>
    <w:p w14:paraId="1E006E73" w14:textId="77777777" w:rsidR="009F0CE0" w:rsidRDefault="009F0CE0" w:rsidP="00E17F88">
      <w:pPr>
        <w:pStyle w:val="ListParagraph"/>
        <w:numPr>
          <w:ilvl w:val="0"/>
          <w:numId w:val="49"/>
        </w:numPr>
        <w:ind w:left="540"/>
      </w:pPr>
      <w:r w:rsidRPr="000845E0">
        <w:rPr>
          <w:b/>
        </w:rPr>
        <w:t>Industry Associations and Professional Societies.</w:t>
      </w:r>
      <w:r w:rsidRPr="00B6703A">
        <w:t xml:space="preserve"> </w:t>
      </w:r>
      <w:r>
        <w:t>Iron Bow</w:t>
      </w:r>
      <w:r w:rsidRPr="00B6703A">
        <w:t xml:space="preserve"> encourages its staff to support and attend relevant industry conferences and to join associations to expand knowledge and keep informed of emerging trends within specific technology areas.</w:t>
      </w:r>
    </w:p>
    <w:p w14:paraId="1199E6AE" w14:textId="4962BE4F" w:rsidR="009F0CE0" w:rsidRDefault="009F0CE0" w:rsidP="000845E0">
      <w:r>
        <w:t>Iron Bow</w:t>
      </w:r>
      <w:r w:rsidRPr="00A43EEE">
        <w:t xml:space="preserve"> will proactively monitor</w:t>
      </w:r>
      <w:r w:rsidRPr="001867FC">
        <w:t xml:space="preserve"> training and certifications of</w:t>
      </w:r>
      <w:r w:rsidRPr="00A43EEE">
        <w:t xml:space="preserve"> all personnel placed on the </w:t>
      </w:r>
      <w:r w:rsidR="003D3D28">
        <w:t>p</w:t>
      </w:r>
      <w:r w:rsidR="000845E0">
        <w:t>rogram</w:t>
      </w:r>
      <w:r w:rsidRPr="00A43EEE">
        <w:t xml:space="preserve">. </w:t>
      </w:r>
      <w:r w:rsidRPr="001867FC">
        <w:t xml:space="preserve">The </w:t>
      </w:r>
      <w:r w:rsidR="00AE40E5">
        <w:t>Program Director</w:t>
      </w:r>
      <w:r w:rsidRPr="001867FC">
        <w:t xml:space="preserve">, in concert with </w:t>
      </w:r>
      <w:r w:rsidR="006B7DBE">
        <w:t xml:space="preserve">the </w:t>
      </w:r>
      <w:r w:rsidR="000D1A10">
        <w:t>Regional Managers</w:t>
      </w:r>
      <w:r w:rsidR="003D3D28">
        <w:t>,</w:t>
      </w:r>
      <w:r w:rsidRPr="001867FC">
        <w:t xml:space="preserve"> are responsible for monitoring the success of all program staff. </w:t>
      </w:r>
    </w:p>
    <w:p w14:paraId="58335DD4" w14:textId="77777777" w:rsidR="00C84C7D" w:rsidRDefault="00C84C7D" w:rsidP="00C84C7D">
      <w:pPr>
        <w:pStyle w:val="Heading2"/>
      </w:pPr>
      <w:r>
        <w:tab/>
      </w:r>
      <w:bookmarkStart w:id="83" w:name="_Toc520450374"/>
      <w:r>
        <w:t>Process Implementation</w:t>
      </w:r>
      <w:bookmarkEnd w:id="83"/>
    </w:p>
    <w:p w14:paraId="45A365D5" w14:textId="764F6D33" w:rsidR="007B6031" w:rsidRPr="003C7BAA" w:rsidRDefault="007B6031" w:rsidP="007B6031">
      <w:pPr>
        <w:pStyle w:val="Normal-Alt"/>
      </w:pPr>
      <w:r w:rsidRPr="003C7BAA">
        <w:t xml:space="preserve">In collaboration with and coordinated through the </w:t>
      </w:r>
      <w:r w:rsidR="005D5AB6">
        <w:t>MSI</w:t>
      </w:r>
      <w:r w:rsidRPr="003C7BAA">
        <w:t xml:space="preserve">, Iron Bow will apply the </w:t>
      </w:r>
      <w:r w:rsidR="005D5AB6">
        <w:t>ITIL</w:t>
      </w:r>
      <w:r w:rsidRPr="003C7BAA">
        <w:t xml:space="preserve"> framework to deliver high-quality IT services</w:t>
      </w:r>
      <w:r w:rsidR="0040303A">
        <w:t xml:space="preserve"> to VITA Customers</w:t>
      </w:r>
      <w:r w:rsidRPr="003C7BAA">
        <w:t xml:space="preserve">. </w:t>
      </w:r>
      <w:r w:rsidR="0040303A">
        <w:t xml:space="preserve">Iron Bow will use </w:t>
      </w:r>
      <w:r w:rsidRPr="003C7BAA">
        <w:t xml:space="preserve">a business- and Customer-oriented approach to the delivery of </w:t>
      </w:r>
      <w:r w:rsidR="0040303A">
        <w:t>S</w:t>
      </w:r>
      <w:r w:rsidRPr="003C7BAA">
        <w:t xml:space="preserve">ervices. The primary objective of </w:t>
      </w:r>
      <w:r w:rsidR="00DB2936">
        <w:t>Iron Bow</w:t>
      </w:r>
      <w:r w:rsidRPr="003C7BAA">
        <w:t xml:space="preserve"> </w:t>
      </w:r>
      <w:r w:rsidR="0040303A">
        <w:t>S</w:t>
      </w:r>
      <w:r w:rsidRPr="003C7BAA">
        <w:t xml:space="preserve">ervice management is to ensure that </w:t>
      </w:r>
      <w:r w:rsidR="00DB2936">
        <w:t>Iron Bow</w:t>
      </w:r>
      <w:r w:rsidRPr="003C7BAA">
        <w:t xml:space="preserve"> </w:t>
      </w:r>
      <w:r w:rsidR="0040303A">
        <w:t>S</w:t>
      </w:r>
      <w:r w:rsidRPr="003C7BAA">
        <w:t xml:space="preserve">ervices are aligned with the </w:t>
      </w:r>
      <w:r w:rsidR="0040303A">
        <w:t>Customer</w:t>
      </w:r>
      <w:r w:rsidRPr="003C7BAA">
        <w:t xml:space="preserve"> needs and actively support them. </w:t>
      </w:r>
      <w:r w:rsidR="00992D50">
        <w:t>Iron Bow</w:t>
      </w:r>
      <w:r w:rsidRPr="003C7BAA">
        <w:t xml:space="preserve"> will implement, manage, and support </w:t>
      </w:r>
      <w:r w:rsidR="0040303A">
        <w:t>the S</w:t>
      </w:r>
      <w:r w:rsidRPr="003C7BAA">
        <w:t xml:space="preserve">ervices so that VITA’s Customers suffer less disruption and loss of productive hours giving them the ability to achieve their business objectives. </w:t>
      </w:r>
      <w:r w:rsidR="00331AFC">
        <w:t xml:space="preserve">Iron Bow will use </w:t>
      </w:r>
      <w:r w:rsidRPr="003C7BAA">
        <w:t xml:space="preserve">ITIL throughout the service lifecycle to help achieve the objectives of service management and address the key issues in a systematic way. </w:t>
      </w:r>
      <w:r w:rsidR="00992D50">
        <w:t>Iron Bow</w:t>
      </w:r>
      <w:r w:rsidRPr="003C7BAA">
        <w:t xml:space="preserve"> acknowledge</w:t>
      </w:r>
      <w:r w:rsidR="0040303A">
        <w:t>s</w:t>
      </w:r>
      <w:r w:rsidRPr="003C7BAA">
        <w:t xml:space="preserve"> the following as </w:t>
      </w:r>
      <w:r w:rsidR="00DB2936">
        <w:t>Iron Bow</w:t>
      </w:r>
      <w:r w:rsidRPr="003C7BAA">
        <w:t xml:space="preserve"> responsibilities: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15"/>
      </w:tblGrid>
      <w:tr w:rsidR="0040303A" w:rsidRPr="00AF388A" w14:paraId="5FF5E567" w14:textId="77777777" w:rsidTr="00AF388A">
        <w:tc>
          <w:tcPr>
            <w:tcW w:w="8815" w:type="dxa"/>
          </w:tcPr>
          <w:p w14:paraId="288671B9" w14:textId="77777777" w:rsidR="0040303A" w:rsidRPr="00AF388A" w:rsidRDefault="0040303A" w:rsidP="007B6031">
            <w:pPr>
              <w:pStyle w:val="ListParagraph"/>
              <w:numPr>
                <w:ilvl w:val="0"/>
                <w:numId w:val="24"/>
              </w:numPr>
              <w:ind w:left="360"/>
            </w:pPr>
            <w:r w:rsidRPr="00AF388A">
              <w:t>Align Supplier’s service management practices, which are used to support the Services, to the ITIL framework and guidance as adopted by VITA</w:t>
            </w:r>
          </w:p>
        </w:tc>
      </w:tr>
      <w:tr w:rsidR="0040303A" w:rsidRPr="00AF388A" w14:paraId="3AC0D88A" w14:textId="77777777" w:rsidTr="00AF388A">
        <w:tc>
          <w:tcPr>
            <w:tcW w:w="8815" w:type="dxa"/>
          </w:tcPr>
          <w:p w14:paraId="776E7E86" w14:textId="62827F35" w:rsidR="0040303A" w:rsidRPr="00AF388A" w:rsidRDefault="0040303A" w:rsidP="00611AAD">
            <w:pPr>
              <w:pStyle w:val="ListParagraph"/>
              <w:numPr>
                <w:ilvl w:val="0"/>
                <w:numId w:val="24"/>
              </w:numPr>
              <w:ind w:left="360"/>
            </w:pPr>
            <w:r w:rsidRPr="00AF388A">
              <w:t xml:space="preserve">Conform and deliver to a set of processes based on ITIL guidance to enable consistent management of </w:t>
            </w:r>
            <w:r>
              <w:t>the S</w:t>
            </w:r>
            <w:r w:rsidRPr="00AF388A">
              <w:t>ervices seamlessly across the MSI and among Service Tower Suppliers</w:t>
            </w:r>
          </w:p>
        </w:tc>
      </w:tr>
      <w:tr w:rsidR="0040303A" w:rsidRPr="00AF388A" w14:paraId="0D58D1FB" w14:textId="77777777" w:rsidTr="00AF388A">
        <w:tc>
          <w:tcPr>
            <w:tcW w:w="8815" w:type="dxa"/>
          </w:tcPr>
          <w:p w14:paraId="133FEA52" w14:textId="7DBBA98E" w:rsidR="0040303A" w:rsidRPr="00AF388A" w:rsidRDefault="0040303A" w:rsidP="00611AAD">
            <w:pPr>
              <w:pStyle w:val="ListParagraph"/>
              <w:numPr>
                <w:ilvl w:val="0"/>
                <w:numId w:val="24"/>
              </w:numPr>
              <w:ind w:left="360"/>
            </w:pPr>
            <w:r w:rsidRPr="00AF388A">
              <w:t xml:space="preserve">Ensure that processes effectively integrate with the </w:t>
            </w:r>
            <w:r>
              <w:t>M</w:t>
            </w:r>
            <w:r w:rsidRPr="00AF388A">
              <w:t xml:space="preserve">ain </w:t>
            </w:r>
            <w:r>
              <w:t>P</w:t>
            </w:r>
            <w:r w:rsidRPr="00AF388A">
              <w:t>rocesses, processes, functions and roles deployed within and used by VITA, Customers, the MSI and the other Service Tower Suppliers</w:t>
            </w:r>
          </w:p>
        </w:tc>
      </w:tr>
      <w:tr w:rsidR="0040303A" w:rsidRPr="00AF388A" w14:paraId="28634291" w14:textId="77777777" w:rsidTr="00AF388A">
        <w:tc>
          <w:tcPr>
            <w:tcW w:w="8815" w:type="dxa"/>
          </w:tcPr>
          <w:p w14:paraId="237C38DE" w14:textId="2364975C" w:rsidR="0040303A" w:rsidRPr="00AF388A" w:rsidRDefault="0040303A" w:rsidP="007B6031">
            <w:pPr>
              <w:pStyle w:val="ListParagraph"/>
              <w:numPr>
                <w:ilvl w:val="0"/>
                <w:numId w:val="24"/>
              </w:numPr>
              <w:ind w:left="360"/>
            </w:pPr>
            <w:r w:rsidRPr="00AF388A">
              <w:t xml:space="preserve">Participate in the design and deployment of processes and procedures to enable the effective monitoring and reporting of the </w:t>
            </w:r>
            <w:r>
              <w:t>S</w:t>
            </w:r>
            <w:r w:rsidRPr="00AF388A">
              <w:t>ervices in a multi-supplier environment</w:t>
            </w:r>
          </w:p>
        </w:tc>
      </w:tr>
      <w:tr w:rsidR="0040303A" w:rsidRPr="00AF388A" w14:paraId="1B3CD658" w14:textId="77777777" w:rsidTr="00AF388A">
        <w:tc>
          <w:tcPr>
            <w:tcW w:w="8815" w:type="dxa"/>
          </w:tcPr>
          <w:p w14:paraId="02FD6B01" w14:textId="650F781D" w:rsidR="0040303A" w:rsidRPr="00AF388A" w:rsidRDefault="0040303A" w:rsidP="007B6031">
            <w:pPr>
              <w:pStyle w:val="ListParagraph"/>
              <w:numPr>
                <w:ilvl w:val="0"/>
                <w:numId w:val="24"/>
              </w:numPr>
              <w:ind w:left="360"/>
            </w:pPr>
            <w:r w:rsidRPr="00AF388A">
              <w:t>Coordinate the execution of Supplier processes across Customers, other Service Tower Suppliers, Third Party Vendors, and with the MSI in order that all the individual components that make up the Services are managed in an end-to-end manner</w:t>
            </w:r>
          </w:p>
        </w:tc>
      </w:tr>
      <w:tr w:rsidR="0040303A" w:rsidRPr="00AF388A" w14:paraId="6992EFFC" w14:textId="77777777" w:rsidTr="00AF388A">
        <w:tc>
          <w:tcPr>
            <w:tcW w:w="8815" w:type="dxa"/>
          </w:tcPr>
          <w:p w14:paraId="07F7BB13" w14:textId="77777777" w:rsidR="0040303A" w:rsidRPr="00AF388A" w:rsidRDefault="0040303A" w:rsidP="007B6031">
            <w:pPr>
              <w:pStyle w:val="ListParagraph"/>
              <w:numPr>
                <w:ilvl w:val="0"/>
                <w:numId w:val="24"/>
              </w:numPr>
              <w:ind w:left="360"/>
            </w:pPr>
            <w:r w:rsidRPr="00AF388A">
              <w:t xml:space="preserve">Participate in the design and documentation of processes by the MSI to enable consistent, effective and seamless management of all Service Tower Suppliers </w:t>
            </w:r>
          </w:p>
        </w:tc>
      </w:tr>
      <w:tr w:rsidR="0040303A" w:rsidRPr="00AF388A" w14:paraId="7E45858B" w14:textId="77777777" w:rsidTr="00AF388A">
        <w:tc>
          <w:tcPr>
            <w:tcW w:w="8815" w:type="dxa"/>
          </w:tcPr>
          <w:p w14:paraId="450D982C" w14:textId="77777777" w:rsidR="0040303A" w:rsidRPr="00AF388A" w:rsidRDefault="0040303A" w:rsidP="007B6031">
            <w:pPr>
              <w:pStyle w:val="ListParagraph"/>
              <w:numPr>
                <w:ilvl w:val="0"/>
                <w:numId w:val="24"/>
              </w:numPr>
              <w:ind w:left="360"/>
            </w:pPr>
            <w:r w:rsidRPr="00AF388A">
              <w:t>Document all Supplier processes and procedures in the integrated Service Management Manual (SMM) subject to VITA approval</w:t>
            </w:r>
          </w:p>
        </w:tc>
      </w:tr>
      <w:tr w:rsidR="0040303A" w:rsidRPr="00AF388A" w14:paraId="5BBF5BD9" w14:textId="77777777" w:rsidTr="00AF388A">
        <w:tc>
          <w:tcPr>
            <w:tcW w:w="8815" w:type="dxa"/>
          </w:tcPr>
          <w:p w14:paraId="4C212134" w14:textId="77777777" w:rsidR="0040303A" w:rsidRPr="00AF388A" w:rsidRDefault="0040303A" w:rsidP="007B6031">
            <w:pPr>
              <w:pStyle w:val="ListParagraph"/>
              <w:numPr>
                <w:ilvl w:val="0"/>
                <w:numId w:val="24"/>
              </w:numPr>
              <w:ind w:left="360"/>
            </w:pPr>
            <w:r w:rsidRPr="00AF388A">
              <w:t>Deploy any necessary processes, procedures and controls to provide effective end-to-end management, monitoring and reporting of the Services</w:t>
            </w:r>
          </w:p>
        </w:tc>
      </w:tr>
      <w:tr w:rsidR="0040303A" w:rsidRPr="00AF388A" w14:paraId="510E78B4" w14:textId="77777777" w:rsidTr="00AF388A">
        <w:tc>
          <w:tcPr>
            <w:tcW w:w="8815" w:type="dxa"/>
          </w:tcPr>
          <w:p w14:paraId="57336DD2" w14:textId="77777777" w:rsidR="0040303A" w:rsidRPr="00AF388A" w:rsidRDefault="0040303A" w:rsidP="007B6031">
            <w:pPr>
              <w:pStyle w:val="ListParagraph"/>
              <w:numPr>
                <w:ilvl w:val="0"/>
                <w:numId w:val="24"/>
              </w:numPr>
              <w:ind w:left="360"/>
            </w:pPr>
            <w:r w:rsidRPr="00AF388A">
              <w:t>Deploy and integrate any tools and systems necessary to enable such processes, procedures and controls</w:t>
            </w:r>
          </w:p>
        </w:tc>
      </w:tr>
      <w:tr w:rsidR="0040303A" w:rsidRPr="00AF388A" w14:paraId="127DBCF2" w14:textId="77777777" w:rsidTr="00AF388A">
        <w:tc>
          <w:tcPr>
            <w:tcW w:w="8815" w:type="dxa"/>
          </w:tcPr>
          <w:p w14:paraId="33396071" w14:textId="1D7FEC9E" w:rsidR="0040303A" w:rsidRPr="00AF388A" w:rsidRDefault="0040303A" w:rsidP="007B6031">
            <w:pPr>
              <w:pStyle w:val="ListParagraph"/>
              <w:numPr>
                <w:ilvl w:val="0"/>
                <w:numId w:val="24"/>
              </w:numPr>
              <w:ind w:left="360"/>
            </w:pPr>
            <w:r w:rsidRPr="00AF388A">
              <w:t xml:space="preserve">Participate in the operational governance entities (e.g. meetings, teams) established by the MSI that are needed to ensure consistent, effective and seamless management of </w:t>
            </w:r>
            <w:r>
              <w:t>S</w:t>
            </w:r>
            <w:r w:rsidRPr="00AF388A">
              <w:t>ervices.</w:t>
            </w:r>
          </w:p>
        </w:tc>
      </w:tr>
      <w:tr w:rsidR="0040303A" w:rsidRPr="00AF388A" w14:paraId="17D7EC2D" w14:textId="77777777" w:rsidTr="00AF388A">
        <w:tc>
          <w:tcPr>
            <w:tcW w:w="8815" w:type="dxa"/>
          </w:tcPr>
          <w:p w14:paraId="7CC64E8D" w14:textId="4FA53B72" w:rsidR="0040303A" w:rsidRPr="00AF388A" w:rsidRDefault="0040303A" w:rsidP="007B6031">
            <w:pPr>
              <w:pStyle w:val="ListParagraph"/>
              <w:numPr>
                <w:ilvl w:val="0"/>
                <w:numId w:val="24"/>
              </w:numPr>
              <w:ind w:left="360"/>
            </w:pPr>
            <w:r w:rsidRPr="00AF388A">
              <w:lastRenderedPageBreak/>
              <w:t xml:space="preserve">Deploy controls to ensure that the Main Processes are followed across the </w:t>
            </w:r>
            <w:r>
              <w:t>S</w:t>
            </w:r>
            <w:r w:rsidRPr="00AF388A">
              <w:t>ervice delivery</w:t>
            </w:r>
          </w:p>
        </w:tc>
      </w:tr>
      <w:tr w:rsidR="0040303A" w:rsidRPr="00AF388A" w14:paraId="532F09D8" w14:textId="77777777" w:rsidTr="00AF388A">
        <w:tc>
          <w:tcPr>
            <w:tcW w:w="8815" w:type="dxa"/>
          </w:tcPr>
          <w:p w14:paraId="518C3AA3" w14:textId="77777777" w:rsidR="0040303A" w:rsidRPr="00AF388A" w:rsidRDefault="0040303A" w:rsidP="007B6031">
            <w:pPr>
              <w:pStyle w:val="ListParagraph"/>
              <w:numPr>
                <w:ilvl w:val="0"/>
                <w:numId w:val="24"/>
              </w:numPr>
              <w:ind w:left="360"/>
            </w:pPr>
            <w:r w:rsidRPr="00AF388A">
              <w:t>Comply with VITA Rules for all Commonwealth data and all systems that contain Commonwealth data and metadata</w:t>
            </w:r>
          </w:p>
        </w:tc>
      </w:tr>
      <w:tr w:rsidR="0040303A" w:rsidRPr="00AF388A" w14:paraId="62820658" w14:textId="77777777" w:rsidTr="00AF388A">
        <w:tc>
          <w:tcPr>
            <w:tcW w:w="8815" w:type="dxa"/>
          </w:tcPr>
          <w:p w14:paraId="4E998B65" w14:textId="77777777" w:rsidR="0040303A" w:rsidRPr="00AF388A" w:rsidRDefault="0040303A" w:rsidP="007B6031">
            <w:pPr>
              <w:pStyle w:val="ListParagraph"/>
              <w:numPr>
                <w:ilvl w:val="0"/>
                <w:numId w:val="24"/>
              </w:numPr>
              <w:ind w:left="360"/>
            </w:pPr>
            <w:r w:rsidRPr="00AF388A">
              <w:t>Conform to changes to VITA Rules for all Commonwealth data and all systems that contain Commonwealth data and metadata</w:t>
            </w:r>
          </w:p>
        </w:tc>
      </w:tr>
      <w:tr w:rsidR="0040303A" w:rsidRPr="00AF388A" w14:paraId="2D8C8772" w14:textId="77777777" w:rsidTr="00AF388A">
        <w:tc>
          <w:tcPr>
            <w:tcW w:w="8815" w:type="dxa"/>
          </w:tcPr>
          <w:p w14:paraId="313A4C57" w14:textId="77777777" w:rsidR="0040303A" w:rsidRPr="00AF388A" w:rsidRDefault="0040303A" w:rsidP="007B6031">
            <w:pPr>
              <w:pStyle w:val="ListParagraph"/>
              <w:numPr>
                <w:ilvl w:val="0"/>
                <w:numId w:val="24"/>
              </w:numPr>
              <w:ind w:left="360"/>
            </w:pPr>
            <w:r w:rsidRPr="00AF388A">
              <w:t>Support the periodic audit by Third Parties as directed by the MSI, VITA or Customers</w:t>
            </w:r>
          </w:p>
        </w:tc>
      </w:tr>
    </w:tbl>
    <w:p w14:paraId="0334E235" w14:textId="77777777" w:rsidR="007B6031" w:rsidRDefault="007B6031" w:rsidP="007B6031">
      <w:pPr>
        <w:pStyle w:val="Heading2"/>
        <w:tabs>
          <w:tab w:val="clear" w:pos="900"/>
          <w:tab w:val="num" w:pos="1080"/>
        </w:tabs>
        <w:ind w:left="720"/>
      </w:pPr>
      <w:bookmarkStart w:id="84" w:name="_Toc502173728"/>
      <w:bookmarkStart w:id="85" w:name="_Toc520450375"/>
      <w:r>
        <w:t>Main Processes</w:t>
      </w:r>
      <w:bookmarkEnd w:id="84"/>
      <w:bookmarkEnd w:id="85"/>
    </w:p>
    <w:p w14:paraId="3DFB3506" w14:textId="09535B9D" w:rsidR="00D834A7" w:rsidRPr="0094623C" w:rsidRDefault="00D834A7" w:rsidP="005941AB">
      <w:pPr>
        <w:framePr w:hSpace="180" w:wrap="around" w:vAnchor="text" w:hAnchor="page" w:x="4501" w:y="1257"/>
        <w:spacing w:after="120"/>
        <w:rPr>
          <w:i/>
          <w:iCs/>
          <w:color w:val="44546A" w:themeColor="text2"/>
          <w:sz w:val="18"/>
          <w:szCs w:val="18"/>
        </w:rPr>
      </w:pPr>
      <w:r w:rsidRPr="0094623C">
        <w:rPr>
          <w:i/>
          <w:iCs/>
          <w:color w:val="44546A" w:themeColor="text2"/>
          <w:sz w:val="18"/>
          <w:szCs w:val="18"/>
        </w:rPr>
        <w:t xml:space="preserve">Figure </w:t>
      </w:r>
      <w:r w:rsidR="00EB1488">
        <w:rPr>
          <w:i/>
          <w:iCs/>
          <w:color w:val="44546A" w:themeColor="text2"/>
          <w:sz w:val="18"/>
          <w:szCs w:val="18"/>
        </w:rPr>
        <w:t>2</w:t>
      </w:r>
      <w:r w:rsidR="00520502" w:rsidRPr="0094623C">
        <w:rPr>
          <w:i/>
          <w:iCs/>
          <w:color w:val="44546A" w:themeColor="text2"/>
          <w:sz w:val="18"/>
          <w:szCs w:val="18"/>
        </w:rPr>
        <w:t xml:space="preserve"> </w:t>
      </w:r>
      <w:r w:rsidRPr="0094623C">
        <w:rPr>
          <w:i/>
          <w:iCs/>
          <w:color w:val="44546A" w:themeColor="text2"/>
          <w:sz w:val="18"/>
          <w:szCs w:val="18"/>
        </w:rPr>
        <w:t>Support Across ITIL Phases</w:t>
      </w:r>
    </w:p>
    <w:p w14:paraId="769B6CC8" w14:textId="5DEE392D" w:rsidR="0094623C" w:rsidRPr="00E17F88" w:rsidRDefault="00EA7C60" w:rsidP="00E17F88">
      <w:pPr>
        <w:pStyle w:val="Normal-Alt"/>
        <w:rPr>
          <w:rFonts w:eastAsia="Times New Roman" w:cstheme="minorHAnsi"/>
        </w:rPr>
      </w:pPr>
      <w:r>
        <w:t xml:space="preserve">Iron Bow will employ </w:t>
      </w:r>
      <w:r w:rsidR="007B6031" w:rsidRPr="003C7BAA">
        <w:t xml:space="preserve">ITIL guidance </w:t>
      </w:r>
      <w:r>
        <w:t xml:space="preserve">throughout the term of the contract.  ITIL </w:t>
      </w:r>
      <w:r w:rsidR="007B6031" w:rsidRPr="003C7BAA">
        <w:t>is str</w:t>
      </w:r>
      <w:r w:rsidR="007B6031">
        <w:t>uctured in five lifecycle phases</w:t>
      </w:r>
      <w:r>
        <w:t xml:space="preserve">:  </w:t>
      </w:r>
      <w:r w:rsidR="0094623C" w:rsidRPr="00E17F88">
        <w:rPr>
          <w:rFonts w:eastAsia="Times New Roman" w:cstheme="minorHAnsi"/>
        </w:rPr>
        <w:t xml:space="preserve">Service Strategy, Service Design, Service Transition, Service Operation and Continual Service Improvement. </w:t>
      </w:r>
      <w:r w:rsidR="0094623C" w:rsidRPr="00E17F88">
        <w:rPr>
          <w:rFonts w:eastAsia="Times New Roman" w:cstheme="minorHAnsi"/>
          <w:bCs/>
        </w:rPr>
        <w:t>Each stage covers different content and the ITIL processes</w:t>
      </w:r>
      <w:r w:rsidR="00331AFC">
        <w:rPr>
          <w:rFonts w:eastAsia="Times New Roman" w:cstheme="minorHAnsi"/>
          <w:bCs/>
        </w:rPr>
        <w:t xml:space="preserve"> </w:t>
      </w:r>
      <w:r w:rsidR="0094623C" w:rsidRPr="00E17F88">
        <w:rPr>
          <w:rFonts w:eastAsia="Times New Roman" w:cstheme="minorHAnsi"/>
          <w:bCs/>
        </w:rPr>
        <w:t xml:space="preserve">will be put in place </w:t>
      </w:r>
      <w:r>
        <w:rPr>
          <w:rFonts w:eastAsia="Times New Roman" w:cstheme="minorHAnsi"/>
          <w:bCs/>
        </w:rPr>
        <w:t xml:space="preserve">by Iron Bow </w:t>
      </w:r>
      <w:r w:rsidR="0094623C" w:rsidRPr="00E17F88">
        <w:rPr>
          <w:rFonts w:eastAsia="Times New Roman" w:cstheme="minorHAnsi"/>
          <w:bCs/>
        </w:rPr>
        <w:t>for the operations within each stage to work properly.</w:t>
      </w:r>
      <w:r w:rsidR="0094623C" w:rsidRPr="00E17F88">
        <w:rPr>
          <w:rFonts w:eastAsia="Times New Roman" w:cstheme="minorHAnsi"/>
        </w:rPr>
        <w:t xml:space="preserve"> </w:t>
      </w:r>
    </w:p>
    <w:tbl>
      <w:tblPr>
        <w:tblStyle w:val="TableGrid2"/>
        <w:tblpPr w:leftFromText="180" w:rightFromText="180" w:vertAnchor="text" w:horzAnchor="margin" w:tblpY="503"/>
        <w:tblW w:w="0" w:type="auto"/>
        <w:tblLook w:val="04A0" w:firstRow="1" w:lastRow="0" w:firstColumn="1" w:lastColumn="0" w:noHBand="0" w:noVBand="1"/>
      </w:tblPr>
      <w:tblGrid>
        <w:gridCol w:w="2014"/>
        <w:gridCol w:w="2014"/>
        <w:gridCol w:w="2014"/>
        <w:gridCol w:w="2014"/>
        <w:gridCol w:w="2014"/>
      </w:tblGrid>
      <w:tr w:rsidR="0094623C" w:rsidRPr="0094623C" w14:paraId="4808E077" w14:textId="77777777" w:rsidTr="00E17F88">
        <w:tc>
          <w:tcPr>
            <w:tcW w:w="2014" w:type="dxa"/>
            <w:shd w:val="clear" w:color="auto" w:fill="44546A" w:themeFill="text2"/>
            <w:vAlign w:val="center"/>
          </w:tcPr>
          <w:p w14:paraId="43A92F9D" w14:textId="77777777" w:rsidR="0094623C" w:rsidRPr="00E17F88" w:rsidRDefault="0094623C" w:rsidP="0094623C">
            <w:pPr>
              <w:spacing w:before="100" w:beforeAutospacing="1" w:after="100" w:afterAutospacing="1"/>
              <w:ind w:left="180"/>
              <w:rPr>
                <w:rFonts w:eastAsia="Times New Roman" w:cstheme="minorHAnsi"/>
                <w:b/>
                <w:color w:val="FFFFFF" w:themeColor="background1"/>
                <w:sz w:val="20"/>
                <w:szCs w:val="20"/>
              </w:rPr>
            </w:pPr>
            <w:r w:rsidRPr="00E17F88">
              <w:rPr>
                <w:rFonts w:eastAsia="Times New Roman" w:cstheme="minorHAnsi"/>
                <w:b/>
                <w:color w:val="FFFFFF" w:themeColor="background1"/>
                <w:sz w:val="20"/>
                <w:szCs w:val="20"/>
              </w:rPr>
              <w:t>Service Strategy</w:t>
            </w:r>
          </w:p>
        </w:tc>
        <w:tc>
          <w:tcPr>
            <w:tcW w:w="2014" w:type="dxa"/>
            <w:shd w:val="clear" w:color="auto" w:fill="44546A" w:themeFill="text2"/>
            <w:vAlign w:val="center"/>
          </w:tcPr>
          <w:p w14:paraId="4C9476B9" w14:textId="77777777" w:rsidR="0094623C" w:rsidRPr="00E17F88" w:rsidRDefault="0094623C" w:rsidP="0094623C">
            <w:pPr>
              <w:spacing w:before="100" w:beforeAutospacing="1" w:after="100" w:afterAutospacing="1"/>
              <w:ind w:left="180"/>
              <w:rPr>
                <w:rFonts w:eastAsia="Times New Roman" w:cstheme="minorHAnsi"/>
                <w:b/>
                <w:color w:val="FFFFFF" w:themeColor="background1"/>
                <w:sz w:val="20"/>
                <w:szCs w:val="20"/>
              </w:rPr>
            </w:pPr>
            <w:r w:rsidRPr="00E17F88">
              <w:rPr>
                <w:rFonts w:eastAsia="Times New Roman" w:cstheme="minorHAnsi"/>
                <w:b/>
                <w:color w:val="FFFFFF" w:themeColor="background1"/>
                <w:sz w:val="20"/>
                <w:szCs w:val="20"/>
              </w:rPr>
              <w:t>Service Design</w:t>
            </w:r>
          </w:p>
        </w:tc>
        <w:tc>
          <w:tcPr>
            <w:tcW w:w="2014" w:type="dxa"/>
            <w:shd w:val="clear" w:color="auto" w:fill="44546A" w:themeFill="text2"/>
            <w:vAlign w:val="center"/>
          </w:tcPr>
          <w:p w14:paraId="769B6521" w14:textId="77777777" w:rsidR="0094623C" w:rsidRPr="00E17F88" w:rsidRDefault="0094623C" w:rsidP="0094623C">
            <w:pPr>
              <w:spacing w:before="100" w:beforeAutospacing="1" w:after="100" w:afterAutospacing="1"/>
              <w:ind w:left="180"/>
              <w:rPr>
                <w:rFonts w:eastAsia="Times New Roman" w:cstheme="minorHAnsi"/>
                <w:b/>
                <w:color w:val="FFFFFF" w:themeColor="background1"/>
                <w:sz w:val="20"/>
                <w:szCs w:val="20"/>
              </w:rPr>
            </w:pPr>
            <w:r w:rsidRPr="00E17F88">
              <w:rPr>
                <w:rFonts w:eastAsia="Times New Roman" w:cstheme="minorHAnsi"/>
                <w:b/>
                <w:color w:val="FFFFFF" w:themeColor="background1"/>
                <w:sz w:val="20"/>
                <w:szCs w:val="20"/>
              </w:rPr>
              <w:t>Service Transition</w:t>
            </w:r>
          </w:p>
        </w:tc>
        <w:tc>
          <w:tcPr>
            <w:tcW w:w="2014" w:type="dxa"/>
            <w:shd w:val="clear" w:color="auto" w:fill="44546A" w:themeFill="text2"/>
            <w:vAlign w:val="center"/>
          </w:tcPr>
          <w:p w14:paraId="42839F98" w14:textId="77777777" w:rsidR="0094623C" w:rsidRPr="00E17F88" w:rsidRDefault="0094623C" w:rsidP="0094623C">
            <w:pPr>
              <w:spacing w:before="100" w:beforeAutospacing="1" w:after="100" w:afterAutospacing="1"/>
              <w:ind w:left="180"/>
              <w:rPr>
                <w:rFonts w:eastAsia="Times New Roman" w:cstheme="minorHAnsi"/>
                <w:b/>
                <w:color w:val="FFFFFF" w:themeColor="background1"/>
                <w:sz w:val="20"/>
                <w:szCs w:val="20"/>
              </w:rPr>
            </w:pPr>
            <w:r w:rsidRPr="00E17F88">
              <w:rPr>
                <w:rFonts w:eastAsia="Times New Roman" w:cstheme="minorHAnsi"/>
                <w:b/>
                <w:color w:val="FFFFFF" w:themeColor="background1"/>
                <w:sz w:val="20"/>
                <w:szCs w:val="20"/>
              </w:rPr>
              <w:t>Service Operation</w:t>
            </w:r>
          </w:p>
        </w:tc>
        <w:tc>
          <w:tcPr>
            <w:tcW w:w="2014" w:type="dxa"/>
            <w:shd w:val="clear" w:color="auto" w:fill="44546A" w:themeFill="text2"/>
            <w:vAlign w:val="center"/>
          </w:tcPr>
          <w:p w14:paraId="4E8E66C1" w14:textId="77777777" w:rsidR="0094623C" w:rsidRPr="00E17F88" w:rsidRDefault="0094623C" w:rsidP="0094623C">
            <w:pPr>
              <w:spacing w:before="100" w:beforeAutospacing="1" w:after="100" w:afterAutospacing="1"/>
              <w:ind w:left="180"/>
              <w:rPr>
                <w:rFonts w:eastAsia="Times New Roman" w:cstheme="minorHAnsi"/>
                <w:b/>
                <w:color w:val="FFFFFF" w:themeColor="background1"/>
                <w:sz w:val="20"/>
                <w:szCs w:val="20"/>
              </w:rPr>
            </w:pPr>
            <w:r w:rsidRPr="00E17F88">
              <w:rPr>
                <w:rFonts w:eastAsia="Times New Roman" w:cstheme="minorHAnsi"/>
                <w:b/>
                <w:color w:val="FFFFFF" w:themeColor="background1"/>
                <w:sz w:val="20"/>
                <w:szCs w:val="20"/>
              </w:rPr>
              <w:t>Continual Service Improvement</w:t>
            </w:r>
          </w:p>
        </w:tc>
      </w:tr>
      <w:tr w:rsidR="0094623C" w:rsidRPr="0094623C" w14:paraId="3939149C" w14:textId="77777777" w:rsidTr="008D5AE9">
        <w:tc>
          <w:tcPr>
            <w:tcW w:w="2014" w:type="dxa"/>
            <w:vAlign w:val="center"/>
          </w:tcPr>
          <w:p w14:paraId="179813B8"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Strategy Generation</w:t>
            </w:r>
          </w:p>
        </w:tc>
        <w:tc>
          <w:tcPr>
            <w:tcW w:w="2014" w:type="dxa"/>
            <w:vAlign w:val="center"/>
          </w:tcPr>
          <w:p w14:paraId="40392F31"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Catalog Management</w:t>
            </w:r>
          </w:p>
        </w:tc>
        <w:tc>
          <w:tcPr>
            <w:tcW w:w="2014" w:type="dxa"/>
            <w:vAlign w:val="center"/>
          </w:tcPr>
          <w:p w14:paraId="6CD4513A"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Transition Planning &amp; Support</w:t>
            </w:r>
          </w:p>
        </w:tc>
        <w:tc>
          <w:tcPr>
            <w:tcW w:w="2014" w:type="dxa"/>
            <w:vAlign w:val="center"/>
          </w:tcPr>
          <w:p w14:paraId="283D0386"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Incident Management</w:t>
            </w:r>
          </w:p>
        </w:tc>
        <w:tc>
          <w:tcPr>
            <w:tcW w:w="2014" w:type="dxa"/>
            <w:vAlign w:val="center"/>
          </w:tcPr>
          <w:p w14:paraId="47BD036C"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Improvement Planning</w:t>
            </w:r>
          </w:p>
        </w:tc>
      </w:tr>
      <w:tr w:rsidR="0094623C" w:rsidRPr="0094623C" w14:paraId="6AF48235" w14:textId="77777777" w:rsidTr="008D5AE9">
        <w:tc>
          <w:tcPr>
            <w:tcW w:w="2014" w:type="dxa"/>
            <w:vAlign w:val="center"/>
          </w:tcPr>
          <w:p w14:paraId="5DD87E5C"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IT Technology Planning</w:t>
            </w:r>
          </w:p>
        </w:tc>
        <w:tc>
          <w:tcPr>
            <w:tcW w:w="2014" w:type="dxa"/>
            <w:vAlign w:val="center"/>
          </w:tcPr>
          <w:p w14:paraId="55747985"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Level Management</w:t>
            </w:r>
          </w:p>
        </w:tc>
        <w:tc>
          <w:tcPr>
            <w:tcW w:w="2014" w:type="dxa"/>
            <w:vAlign w:val="center"/>
          </w:tcPr>
          <w:p w14:paraId="7066C4F2"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Change Management</w:t>
            </w:r>
          </w:p>
        </w:tc>
        <w:tc>
          <w:tcPr>
            <w:tcW w:w="2014" w:type="dxa"/>
            <w:vAlign w:val="center"/>
          </w:tcPr>
          <w:p w14:paraId="319E6BC1"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Event Management</w:t>
            </w:r>
          </w:p>
        </w:tc>
        <w:tc>
          <w:tcPr>
            <w:tcW w:w="2014" w:type="dxa"/>
            <w:vAlign w:val="center"/>
          </w:tcPr>
          <w:p w14:paraId="25989E10"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Reporting</w:t>
            </w:r>
          </w:p>
        </w:tc>
      </w:tr>
      <w:tr w:rsidR="0094623C" w:rsidRPr="0094623C" w14:paraId="255BB3DE" w14:textId="77777777" w:rsidTr="008D5AE9">
        <w:tc>
          <w:tcPr>
            <w:tcW w:w="2014" w:type="dxa"/>
            <w:vAlign w:val="center"/>
          </w:tcPr>
          <w:p w14:paraId="41342683"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Financial Management</w:t>
            </w:r>
          </w:p>
        </w:tc>
        <w:tc>
          <w:tcPr>
            <w:tcW w:w="2014" w:type="dxa"/>
            <w:vAlign w:val="center"/>
          </w:tcPr>
          <w:p w14:paraId="08B641CA"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Capacity Management</w:t>
            </w:r>
          </w:p>
        </w:tc>
        <w:tc>
          <w:tcPr>
            <w:tcW w:w="2014" w:type="dxa"/>
            <w:vAlign w:val="center"/>
          </w:tcPr>
          <w:p w14:paraId="53069FD3"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Asset and Configuration Management</w:t>
            </w:r>
          </w:p>
        </w:tc>
        <w:tc>
          <w:tcPr>
            <w:tcW w:w="2014" w:type="dxa"/>
            <w:vAlign w:val="center"/>
          </w:tcPr>
          <w:p w14:paraId="402E3965"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Problem Management</w:t>
            </w:r>
          </w:p>
        </w:tc>
        <w:tc>
          <w:tcPr>
            <w:tcW w:w="2014" w:type="dxa"/>
            <w:vAlign w:val="center"/>
          </w:tcPr>
          <w:p w14:paraId="485CA611"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Measurement</w:t>
            </w:r>
          </w:p>
        </w:tc>
      </w:tr>
      <w:tr w:rsidR="0094623C" w:rsidRPr="0094623C" w14:paraId="13F55C55" w14:textId="77777777" w:rsidTr="008D5AE9">
        <w:tc>
          <w:tcPr>
            <w:tcW w:w="2014" w:type="dxa"/>
            <w:vAlign w:val="center"/>
          </w:tcPr>
          <w:p w14:paraId="4A100F62"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Portfolio Management</w:t>
            </w:r>
          </w:p>
        </w:tc>
        <w:tc>
          <w:tcPr>
            <w:tcW w:w="2014" w:type="dxa"/>
            <w:vAlign w:val="center"/>
          </w:tcPr>
          <w:p w14:paraId="652B043B"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Availability Management</w:t>
            </w:r>
          </w:p>
        </w:tc>
        <w:tc>
          <w:tcPr>
            <w:tcW w:w="2014" w:type="dxa"/>
            <w:vAlign w:val="center"/>
          </w:tcPr>
          <w:p w14:paraId="3E4E3F46"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Release and Deployment Management</w:t>
            </w:r>
          </w:p>
        </w:tc>
        <w:tc>
          <w:tcPr>
            <w:tcW w:w="2014" w:type="dxa"/>
            <w:vAlign w:val="center"/>
          </w:tcPr>
          <w:p w14:paraId="5ADE3339"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Request Management</w:t>
            </w:r>
          </w:p>
        </w:tc>
        <w:tc>
          <w:tcPr>
            <w:tcW w:w="2014" w:type="dxa"/>
            <w:vAlign w:val="center"/>
          </w:tcPr>
          <w:p w14:paraId="196006E6"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Technical Innovation</w:t>
            </w:r>
          </w:p>
        </w:tc>
      </w:tr>
      <w:tr w:rsidR="0094623C" w:rsidRPr="0094623C" w14:paraId="3FD840D3" w14:textId="77777777" w:rsidTr="008D5AE9">
        <w:tc>
          <w:tcPr>
            <w:tcW w:w="2014" w:type="dxa"/>
            <w:vAlign w:val="center"/>
          </w:tcPr>
          <w:p w14:paraId="46E3D3E3"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Demand Management</w:t>
            </w:r>
          </w:p>
        </w:tc>
        <w:tc>
          <w:tcPr>
            <w:tcW w:w="2014" w:type="dxa"/>
            <w:vAlign w:val="center"/>
          </w:tcPr>
          <w:p w14:paraId="2D448F59"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Continuity Management</w:t>
            </w:r>
          </w:p>
        </w:tc>
        <w:tc>
          <w:tcPr>
            <w:tcW w:w="2014" w:type="dxa"/>
            <w:vAlign w:val="center"/>
          </w:tcPr>
          <w:p w14:paraId="3A3C01AE"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Service Validation &amp; Testing</w:t>
            </w:r>
          </w:p>
        </w:tc>
        <w:tc>
          <w:tcPr>
            <w:tcW w:w="2014" w:type="dxa"/>
            <w:vAlign w:val="center"/>
          </w:tcPr>
          <w:p w14:paraId="2B193A77"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Access Management</w:t>
            </w:r>
          </w:p>
        </w:tc>
        <w:tc>
          <w:tcPr>
            <w:tcW w:w="2014" w:type="dxa"/>
            <w:vAlign w:val="center"/>
          </w:tcPr>
          <w:p w14:paraId="01E4C14C" w14:textId="77777777" w:rsidR="0094623C" w:rsidRPr="0094623C" w:rsidRDefault="0094623C" w:rsidP="0094623C">
            <w:pPr>
              <w:ind w:left="0"/>
              <w:rPr>
                <w:rFonts w:eastAsia="Times New Roman" w:cstheme="minorHAnsi"/>
                <w:sz w:val="20"/>
                <w:szCs w:val="20"/>
              </w:rPr>
            </w:pPr>
          </w:p>
        </w:tc>
      </w:tr>
      <w:tr w:rsidR="0094623C" w:rsidRPr="0094623C" w14:paraId="5859DF02" w14:textId="77777777" w:rsidTr="008D5AE9">
        <w:tc>
          <w:tcPr>
            <w:tcW w:w="2014" w:type="dxa"/>
            <w:vAlign w:val="center"/>
          </w:tcPr>
          <w:p w14:paraId="663BABAE"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Business Relationship Management</w:t>
            </w:r>
          </w:p>
        </w:tc>
        <w:tc>
          <w:tcPr>
            <w:tcW w:w="2014" w:type="dxa"/>
            <w:vAlign w:val="center"/>
          </w:tcPr>
          <w:p w14:paraId="1A361891"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Information Security Management</w:t>
            </w:r>
          </w:p>
        </w:tc>
        <w:tc>
          <w:tcPr>
            <w:tcW w:w="2014" w:type="dxa"/>
            <w:vAlign w:val="center"/>
          </w:tcPr>
          <w:p w14:paraId="28592ACD"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Evaluation</w:t>
            </w:r>
          </w:p>
        </w:tc>
        <w:tc>
          <w:tcPr>
            <w:tcW w:w="2014" w:type="dxa"/>
            <w:vAlign w:val="center"/>
          </w:tcPr>
          <w:p w14:paraId="7FCBAFD1" w14:textId="77777777" w:rsidR="0094623C" w:rsidRPr="0094623C" w:rsidRDefault="0094623C" w:rsidP="0094623C">
            <w:pPr>
              <w:ind w:left="0"/>
              <w:rPr>
                <w:rFonts w:eastAsia="Times New Roman" w:cstheme="minorHAnsi"/>
                <w:sz w:val="20"/>
                <w:szCs w:val="20"/>
              </w:rPr>
            </w:pPr>
          </w:p>
        </w:tc>
        <w:tc>
          <w:tcPr>
            <w:tcW w:w="2014" w:type="dxa"/>
            <w:vAlign w:val="center"/>
          </w:tcPr>
          <w:p w14:paraId="4424F1B7" w14:textId="77777777" w:rsidR="0094623C" w:rsidRPr="0094623C" w:rsidRDefault="0094623C" w:rsidP="0094623C">
            <w:pPr>
              <w:ind w:left="0"/>
              <w:rPr>
                <w:rFonts w:eastAsia="Times New Roman" w:cstheme="minorHAnsi"/>
                <w:sz w:val="20"/>
                <w:szCs w:val="20"/>
              </w:rPr>
            </w:pPr>
          </w:p>
        </w:tc>
      </w:tr>
      <w:tr w:rsidR="0094623C" w:rsidRPr="0094623C" w14:paraId="6A8A6359" w14:textId="77777777" w:rsidTr="008D5AE9">
        <w:tc>
          <w:tcPr>
            <w:tcW w:w="2014" w:type="dxa"/>
            <w:vAlign w:val="center"/>
          </w:tcPr>
          <w:p w14:paraId="0ACD2E4A" w14:textId="77777777" w:rsidR="0094623C" w:rsidRPr="0094623C" w:rsidRDefault="0094623C" w:rsidP="0094623C">
            <w:pPr>
              <w:ind w:left="0"/>
              <w:rPr>
                <w:rFonts w:eastAsia="Times New Roman" w:cstheme="minorHAnsi"/>
                <w:sz w:val="20"/>
                <w:szCs w:val="20"/>
              </w:rPr>
            </w:pPr>
          </w:p>
        </w:tc>
        <w:tc>
          <w:tcPr>
            <w:tcW w:w="2014" w:type="dxa"/>
            <w:vAlign w:val="center"/>
          </w:tcPr>
          <w:p w14:paraId="7C758932"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Supplier Management</w:t>
            </w:r>
          </w:p>
        </w:tc>
        <w:tc>
          <w:tcPr>
            <w:tcW w:w="2014" w:type="dxa"/>
            <w:vAlign w:val="center"/>
          </w:tcPr>
          <w:p w14:paraId="441D4BD5" w14:textId="77777777" w:rsidR="0094623C" w:rsidRPr="0094623C" w:rsidRDefault="0094623C" w:rsidP="0094623C">
            <w:pPr>
              <w:ind w:left="0"/>
              <w:rPr>
                <w:rFonts w:eastAsia="Times New Roman" w:cstheme="minorHAnsi"/>
                <w:sz w:val="20"/>
                <w:szCs w:val="20"/>
              </w:rPr>
            </w:pPr>
            <w:r w:rsidRPr="0094623C">
              <w:rPr>
                <w:rFonts w:eastAsia="Times New Roman" w:cstheme="minorHAnsi"/>
                <w:sz w:val="20"/>
                <w:szCs w:val="20"/>
              </w:rPr>
              <w:t>Knowledge Management</w:t>
            </w:r>
          </w:p>
        </w:tc>
        <w:tc>
          <w:tcPr>
            <w:tcW w:w="2014" w:type="dxa"/>
            <w:vAlign w:val="center"/>
          </w:tcPr>
          <w:p w14:paraId="32F31035" w14:textId="77777777" w:rsidR="0094623C" w:rsidRPr="0094623C" w:rsidRDefault="0094623C" w:rsidP="0094623C">
            <w:pPr>
              <w:ind w:left="0"/>
              <w:rPr>
                <w:rFonts w:eastAsia="Times New Roman" w:cstheme="minorHAnsi"/>
                <w:sz w:val="20"/>
                <w:szCs w:val="20"/>
              </w:rPr>
            </w:pPr>
          </w:p>
        </w:tc>
        <w:tc>
          <w:tcPr>
            <w:tcW w:w="2014" w:type="dxa"/>
            <w:vAlign w:val="center"/>
          </w:tcPr>
          <w:p w14:paraId="31C19553" w14:textId="77777777" w:rsidR="0094623C" w:rsidRPr="0094623C" w:rsidRDefault="0094623C" w:rsidP="0094623C">
            <w:pPr>
              <w:keepNext/>
              <w:ind w:left="0"/>
              <w:rPr>
                <w:rFonts w:eastAsia="Times New Roman" w:cstheme="minorHAnsi"/>
                <w:sz w:val="20"/>
                <w:szCs w:val="20"/>
              </w:rPr>
            </w:pPr>
          </w:p>
        </w:tc>
      </w:tr>
    </w:tbl>
    <w:p w14:paraId="06F3E376" w14:textId="77777777" w:rsidR="0094623C" w:rsidRPr="0094623C" w:rsidRDefault="0094623C" w:rsidP="0094623C">
      <w:pPr>
        <w:spacing w:after="80"/>
        <w:ind w:left="0"/>
        <w:outlineLvl w:val="1"/>
        <w:rPr>
          <w:rFonts w:eastAsia="Times New Roman" w:cstheme="minorHAnsi"/>
          <w:b/>
          <w:bCs/>
          <w:i/>
        </w:rPr>
      </w:pPr>
    </w:p>
    <w:p w14:paraId="553D872D" w14:textId="77777777" w:rsidR="00520502" w:rsidRDefault="00520502">
      <w:pPr>
        <w:spacing w:after="80"/>
        <w:rPr>
          <w:b/>
          <w:bCs/>
        </w:rPr>
      </w:pPr>
    </w:p>
    <w:p w14:paraId="570C0A6D" w14:textId="58ABE358" w:rsidR="0094623C" w:rsidRPr="00F46A56" w:rsidRDefault="0094623C">
      <w:pPr>
        <w:spacing w:after="80"/>
      </w:pPr>
      <w:r w:rsidRPr="00F46A56">
        <w:rPr>
          <w:b/>
          <w:bCs/>
        </w:rPr>
        <w:t xml:space="preserve">ITIL Process: Service Strategy. </w:t>
      </w:r>
      <w:r w:rsidRPr="00F46A56">
        <w:t>Service strategy is the core stage of the ITIL service lifecycle. Without a solid IT strategy aligned with VITA’s business strategies, the IT service is unlikely to succeed. The ITIL process followed during this stage makes all the other stages possible and provides direction for the stages that follow.  Iron Bow will work with the MSI as they establish the foundation for the overall program, making contributions that support the EUS Tower, as well as the overall ITISP. See Section 3.0 for Service Strategy.</w:t>
      </w:r>
    </w:p>
    <w:p w14:paraId="03F8E1B3" w14:textId="796B8E13" w:rsidR="0094623C" w:rsidRPr="00F46A56" w:rsidRDefault="0094623C">
      <w:pPr>
        <w:spacing w:after="80"/>
      </w:pPr>
      <w:r w:rsidRPr="00F46A56">
        <w:rPr>
          <w:b/>
          <w:bCs/>
        </w:rPr>
        <w:t xml:space="preserve">ITIL Process: Service Design. </w:t>
      </w:r>
      <w:r w:rsidRPr="00F46A56">
        <w:t xml:space="preserve">The Service Design stage in the ITIL Process is the planning and design phase of IT strategies. </w:t>
      </w:r>
      <w:r w:rsidRPr="00F46A56">
        <w:rPr>
          <w:bCs/>
        </w:rPr>
        <w:t>Ideas are formed out of inspiration drawn from IT strategies, be it new services or updates on existing services.</w:t>
      </w:r>
      <w:r w:rsidRPr="00F46A56">
        <w:t xml:space="preserve"> New services are planned and designed in </w:t>
      </w:r>
      <w:r w:rsidR="00FD21E4">
        <w:t>S</w:t>
      </w:r>
      <w:r w:rsidRPr="00F46A56">
        <w:t xml:space="preserve">ervice </w:t>
      </w:r>
      <w:r w:rsidR="00FD21E4">
        <w:t>D</w:t>
      </w:r>
      <w:r w:rsidRPr="00F46A56">
        <w:t xml:space="preserve">esign stage in order to achieve the business vision and strategy of the organization. The successful design of the IT service will ensure that the service will transition successfully into the live environment and deliver on customer expectations.  Iron Bow will work with the MSI as they develop the framework for Service Design, supporting service catalog </w:t>
      </w:r>
      <w:r w:rsidRPr="00F46A56">
        <w:lastRenderedPageBreak/>
        <w:t xml:space="preserve">management, service level management, capacity management, availability management, service continuity management, information security management and supplier management processes. </w:t>
      </w:r>
    </w:p>
    <w:p w14:paraId="7DF74B4B" w14:textId="2A0F8138" w:rsidR="0094623C" w:rsidRPr="00F46A56" w:rsidRDefault="0094623C">
      <w:pPr>
        <w:spacing w:after="80"/>
      </w:pPr>
      <w:r w:rsidRPr="00F46A56">
        <w:rPr>
          <w:b/>
          <w:bCs/>
        </w:rPr>
        <w:t xml:space="preserve">ITIL Process: Service Transition. </w:t>
      </w:r>
      <w:r w:rsidRPr="00F46A56">
        <w:t xml:space="preserve">The Service Transition stage in the ITIL Process is the phase where new services or changed services are built, tested, implemented, verified and transferred into operations.  Iron Bow will work with </w:t>
      </w:r>
      <w:r w:rsidR="00FD21E4">
        <w:t xml:space="preserve">and contribute to </w:t>
      </w:r>
      <w:r w:rsidRPr="00F46A56">
        <w:t>the MSI during the Service Transition stage as the</w:t>
      </w:r>
      <w:r w:rsidR="00FD21E4">
        <w:t xml:space="preserve"> MSI </w:t>
      </w:r>
      <w:r w:rsidRPr="00F46A56">
        <w:t>define</w:t>
      </w:r>
      <w:r w:rsidR="00FD21E4">
        <w:t>s</w:t>
      </w:r>
      <w:r w:rsidRPr="00F46A56">
        <w:t xml:space="preserve"> the processes for transition planning and support, change management, service assets and configuration management, release and deployment management, service validation and testing evaluation, and knowledge management processes. Iron Bow will support the integration, management and coordination of all changed services through utilization of (integration with) the SMS. </w:t>
      </w:r>
    </w:p>
    <w:p w14:paraId="13107017" w14:textId="17145475" w:rsidR="0094623C" w:rsidRPr="00F46A56" w:rsidRDefault="0094623C">
      <w:pPr>
        <w:spacing w:after="80"/>
      </w:pPr>
      <w:r w:rsidRPr="00F46A56">
        <w:rPr>
          <w:b/>
          <w:bCs/>
        </w:rPr>
        <w:t xml:space="preserve">ITIL Process: Service Operation. </w:t>
      </w:r>
      <w:r w:rsidRPr="00F46A56">
        <w:t xml:space="preserve">The Service Operation stage in the ITIL Process is the phase where designed services are put into the live environment and Customers start to use services. This is the make or break phase where Customers finally interact with the service. Iron Bow will work with the MSI to ensure </w:t>
      </w:r>
      <w:r w:rsidR="00F543AF">
        <w:t xml:space="preserve">we </w:t>
      </w:r>
      <w:r w:rsidRPr="00F46A56">
        <w:t>deliver services on an ongoing basis</w:t>
      </w:r>
      <w:r w:rsidR="00F543AF">
        <w:t xml:space="preserve"> as required.  </w:t>
      </w:r>
      <w:r w:rsidRPr="00F46A56">
        <w:t>This includes managing disruptions to service through rapid restoration after incidents; determining the root cause of problems and detecting trends associated with recurring issues; handling daily routine end-user requests; supporting major incidents, responding to approved requests for change/addition of new services under our purview, reporting, and ensuring adherence to SLAs/OLAs.</w:t>
      </w:r>
    </w:p>
    <w:p w14:paraId="78A8CEEF" w14:textId="7461DE3A" w:rsidR="0094623C" w:rsidRPr="00F46A56" w:rsidRDefault="0094623C">
      <w:pPr>
        <w:spacing w:after="80"/>
      </w:pPr>
      <w:r w:rsidRPr="00F46A56">
        <w:rPr>
          <w:b/>
          <w:bCs/>
        </w:rPr>
        <w:t xml:space="preserve">ITIL Process: Continual Service Improvement. </w:t>
      </w:r>
      <w:r w:rsidRPr="00F46A56">
        <w:t xml:space="preserve">The Continual Service Improvement stage in the ITIL Process binds all </w:t>
      </w:r>
      <w:r w:rsidR="00F543AF">
        <w:t xml:space="preserve">of the </w:t>
      </w:r>
      <w:r w:rsidRPr="00F46A56">
        <w:t xml:space="preserve">other </w:t>
      </w:r>
      <w:r w:rsidR="00F543AF">
        <w:t>four (</w:t>
      </w:r>
      <w:r w:rsidRPr="00F46A56">
        <w:t>4</w:t>
      </w:r>
      <w:r w:rsidR="00F543AF">
        <w:t>)</w:t>
      </w:r>
      <w:r w:rsidRPr="00F46A56">
        <w:t xml:space="preserve"> service lifecycle stages together. Continual Service Improvement aims to identify and analyze the improvement points in these stages and then implement the improvement plans to mitigate any points of pain in the processes. It offers a mechanism for the MSI and STS’s to measure and improve service levels, the technology, efficiency and effectiveness of processes used in the overall management of services. Iron Bow will participate in the MSI’s Continual Service Improvement efforts</w:t>
      </w:r>
      <w:r w:rsidR="00F543AF">
        <w:t>.  Iron Bow will also provide</w:t>
      </w:r>
      <w:r w:rsidRPr="00F46A56">
        <w:t xml:space="preserve"> </w:t>
      </w:r>
      <w:r w:rsidR="00F543AF">
        <w:t>a t</w:t>
      </w:r>
      <w:r w:rsidRPr="00F46A56">
        <w:t xml:space="preserve">eam within Quality Assurance that looks at SLAs/OLAs, KPIs, ticket trends, knowledge articles, emerging technology, and Customer Satisfaction responses.  </w:t>
      </w:r>
      <w:r w:rsidR="00F543AF">
        <w:t xml:space="preserve">Iron Bow </w:t>
      </w:r>
      <w:r w:rsidRPr="00F46A56">
        <w:t>will be continuously analyze</w:t>
      </w:r>
      <w:r w:rsidR="00F543AF">
        <w:t xml:space="preserve"> this data to support its</w:t>
      </w:r>
      <w:r w:rsidRPr="00F46A56">
        <w:t xml:space="preserve"> Continual Service Improvement efforts.  </w:t>
      </w:r>
    </w:p>
    <w:p w14:paraId="7F17A9F2" w14:textId="77777777" w:rsidR="00C84C7D" w:rsidRDefault="002B4968" w:rsidP="00C84C7D">
      <w:pPr>
        <w:pStyle w:val="Heading2"/>
      </w:pPr>
      <w:bookmarkStart w:id="86" w:name="_Toc520450376"/>
      <w:r>
        <w:t>Implementation</w:t>
      </w:r>
      <w:r w:rsidR="00C84C7D">
        <w:t xml:space="preserve"> Assistance Support</w:t>
      </w:r>
      <w:bookmarkEnd w:id="86"/>
    </w:p>
    <w:p w14:paraId="23AFBDED" w14:textId="77777777" w:rsidR="00086337" w:rsidRDefault="00086337" w:rsidP="00086337">
      <w:pPr>
        <w:rPr>
          <w:b/>
          <w:u w:val="single"/>
        </w:rPr>
      </w:pPr>
      <w:r w:rsidRPr="00D1487D">
        <w:rPr>
          <w:b/>
          <w:u w:val="single"/>
        </w:rPr>
        <w:t>Personnel Support</w:t>
      </w:r>
    </w:p>
    <w:p w14:paraId="2815E24C" w14:textId="12ECFCB8" w:rsidR="00086337" w:rsidRDefault="00F62624" w:rsidP="00086337">
      <w:r>
        <w:t>Iron</w:t>
      </w:r>
      <w:r w:rsidR="00072756">
        <w:t xml:space="preserve"> will need access to the MSI management team to understand area of responsibility</w:t>
      </w:r>
      <w:r w:rsidR="00F345C1">
        <w:t xml:space="preserve"> (AOR)</w:t>
      </w:r>
      <w:r w:rsidR="00072756">
        <w:t xml:space="preserve"> </w:t>
      </w:r>
      <w:r w:rsidR="00D1487D">
        <w:t xml:space="preserve">and </w:t>
      </w:r>
      <w:r>
        <w:t xml:space="preserve">further </w:t>
      </w:r>
      <w:r w:rsidR="00D1487D">
        <w:t xml:space="preserve">define </w:t>
      </w:r>
      <w:r w:rsidR="00DB2936">
        <w:t>Iron Bow</w:t>
      </w:r>
      <w:r>
        <w:t>’s</w:t>
      </w:r>
      <w:r w:rsidR="00D1487D">
        <w:t xml:space="preserve"> discrete roles and responsibilities. </w:t>
      </w:r>
      <w:r w:rsidR="00992D50">
        <w:t>Iron Bow</w:t>
      </w:r>
      <w:r w:rsidR="00AA17B8">
        <w:t xml:space="preserve"> </w:t>
      </w:r>
      <w:r w:rsidR="00F345C1">
        <w:t xml:space="preserve">will </w:t>
      </w:r>
      <w:r w:rsidR="00AA17B8">
        <w:t>also need to consult with the other Service Towers to confirm software/system/tool interoperability requirements and clarify AOR.</w:t>
      </w:r>
      <w:r w:rsidR="008955E6">
        <w:t xml:space="preserve"> </w:t>
      </w:r>
    </w:p>
    <w:p w14:paraId="6A975619" w14:textId="77777777" w:rsidR="00072756" w:rsidRDefault="00072756" w:rsidP="00086337">
      <w:pPr>
        <w:rPr>
          <w:b/>
          <w:u w:val="single"/>
        </w:rPr>
      </w:pPr>
      <w:r w:rsidRPr="00223EEF">
        <w:rPr>
          <w:b/>
          <w:u w:val="single"/>
        </w:rPr>
        <w:t>Critical Information</w:t>
      </w:r>
    </w:p>
    <w:p w14:paraId="4ACEEAC7" w14:textId="413FB6F5" w:rsidR="00D1487D" w:rsidRDefault="00D1487D" w:rsidP="00941AA1">
      <w:pPr>
        <w:pStyle w:val="ListParagraph"/>
        <w:numPr>
          <w:ilvl w:val="0"/>
          <w:numId w:val="14"/>
        </w:numPr>
        <w:ind w:left="540"/>
      </w:pPr>
      <w:r w:rsidRPr="00171335">
        <w:rPr>
          <w:b/>
        </w:rPr>
        <w:t xml:space="preserve">Implementation </w:t>
      </w:r>
      <w:r w:rsidR="005A12A6">
        <w:rPr>
          <w:b/>
        </w:rPr>
        <w:t>P</w:t>
      </w:r>
      <w:r w:rsidRPr="00171335">
        <w:rPr>
          <w:b/>
        </w:rPr>
        <w:t>lanning</w:t>
      </w:r>
      <w:r>
        <w:t xml:space="preserve"> – </w:t>
      </w:r>
      <w:r w:rsidR="005A12A6">
        <w:t>U</w:t>
      </w:r>
      <w:r>
        <w:t>p</w:t>
      </w:r>
      <w:r w:rsidR="005A12A6">
        <w:t>-</w:t>
      </w:r>
      <w:r>
        <w:t>to</w:t>
      </w:r>
      <w:r w:rsidR="005A12A6">
        <w:t>-</w:t>
      </w:r>
      <w:r>
        <w:t xml:space="preserve">date information on </w:t>
      </w:r>
      <w:r w:rsidR="00223EEF">
        <w:t>all assets, including dates of service, up to date info</w:t>
      </w:r>
      <w:r w:rsidR="00244C76">
        <w:t xml:space="preserve">rmation on all software assets including </w:t>
      </w:r>
      <w:r w:rsidR="00DB2936">
        <w:t>Iron Bow</w:t>
      </w:r>
      <w:r w:rsidR="00223EEF">
        <w:t xml:space="preserve"> ability to transfer licenses, </w:t>
      </w:r>
      <w:r w:rsidR="00244C76">
        <w:t xml:space="preserve">the </w:t>
      </w:r>
      <w:r w:rsidR="008866CD">
        <w:t>Incumbent Supplier</w:t>
      </w:r>
      <w:r w:rsidR="00244C76">
        <w:t xml:space="preserve"> transition out plan and schedule.</w:t>
      </w:r>
    </w:p>
    <w:p w14:paraId="7F11AB22" w14:textId="16BB4872" w:rsidR="00244C76" w:rsidRDefault="00244C76" w:rsidP="00941AA1">
      <w:pPr>
        <w:pStyle w:val="ListParagraph"/>
        <w:numPr>
          <w:ilvl w:val="0"/>
          <w:numId w:val="14"/>
        </w:numPr>
        <w:ind w:left="540"/>
      </w:pPr>
      <w:r w:rsidRPr="00171335">
        <w:rPr>
          <w:b/>
        </w:rPr>
        <w:t xml:space="preserve">Solution </w:t>
      </w:r>
      <w:r w:rsidR="00EC75A1">
        <w:rPr>
          <w:b/>
        </w:rPr>
        <w:t>Development</w:t>
      </w:r>
      <w:r>
        <w:t xml:space="preserve"> – </w:t>
      </w:r>
      <w:r w:rsidR="005A12A6">
        <w:t>I</w:t>
      </w:r>
      <w:r>
        <w:t xml:space="preserve">nput from the </w:t>
      </w:r>
      <w:r w:rsidR="00AB2D99">
        <w:t xml:space="preserve">VITA and Customers </w:t>
      </w:r>
      <w:r>
        <w:t xml:space="preserve">to </w:t>
      </w:r>
      <w:r w:rsidR="004944F6">
        <w:t>finalize technical specification preferences</w:t>
      </w:r>
      <w:r w:rsidR="00F62624">
        <w:t xml:space="preserve">.  </w:t>
      </w:r>
      <w:r w:rsidR="005862C7">
        <w:t xml:space="preserve"> </w:t>
      </w:r>
    </w:p>
    <w:p w14:paraId="63DF2532" w14:textId="1B458597" w:rsidR="00CD5800" w:rsidRDefault="00CD5800" w:rsidP="00941AA1">
      <w:pPr>
        <w:pStyle w:val="ListParagraph"/>
        <w:numPr>
          <w:ilvl w:val="0"/>
          <w:numId w:val="14"/>
        </w:numPr>
        <w:ind w:left="540"/>
      </w:pPr>
      <w:r w:rsidRPr="00171335">
        <w:rPr>
          <w:b/>
        </w:rPr>
        <w:t>Implementation Readiness</w:t>
      </w:r>
      <w:r>
        <w:t xml:space="preserve"> </w:t>
      </w:r>
      <w:r w:rsidR="005862C7">
        <w:t>–</w:t>
      </w:r>
      <w:r>
        <w:t xml:space="preserve"> </w:t>
      </w:r>
      <w:r w:rsidR="005862C7">
        <w:t xml:space="preserve">Iron Bow </w:t>
      </w:r>
      <w:r w:rsidR="0052063E">
        <w:t xml:space="preserve">will collaborate with the MSI to integrate Iron Bow’s tool suite with the SMS as well as integrate the Iron Bow implementation plan with the MSI’s project plan.  </w:t>
      </w:r>
    </w:p>
    <w:p w14:paraId="5522A63B" w14:textId="2D4FFE00" w:rsidR="00A7271B" w:rsidRDefault="00A7271B" w:rsidP="00A7271B">
      <w:pPr>
        <w:pStyle w:val="ListParagraph"/>
        <w:ind w:left="540"/>
        <w:rPr>
          <w:b/>
        </w:rPr>
      </w:pPr>
    </w:p>
    <w:p w14:paraId="70D0144C" w14:textId="77777777" w:rsidR="00A7271B" w:rsidRDefault="00A7271B" w:rsidP="00A7271B">
      <w:pPr>
        <w:pStyle w:val="ListParagraph"/>
        <w:ind w:left="540"/>
      </w:pPr>
    </w:p>
    <w:p w14:paraId="305565A2" w14:textId="77777777" w:rsidR="00C84C7D" w:rsidRDefault="00C84C7D" w:rsidP="00C84C7D">
      <w:pPr>
        <w:pStyle w:val="Heading1"/>
      </w:pPr>
      <w:bookmarkStart w:id="87" w:name="_Toc514449628"/>
      <w:bookmarkStart w:id="88" w:name="_Toc515635275"/>
      <w:bookmarkStart w:id="89" w:name="_Toc514449629"/>
      <w:bookmarkStart w:id="90" w:name="_Toc515635276"/>
      <w:bookmarkStart w:id="91" w:name="_Toc520450377"/>
      <w:bookmarkEnd w:id="87"/>
      <w:bookmarkEnd w:id="88"/>
      <w:bookmarkEnd w:id="89"/>
      <w:bookmarkEnd w:id="90"/>
      <w:r>
        <w:lastRenderedPageBreak/>
        <w:t xml:space="preserve">Other </w:t>
      </w:r>
      <w:r w:rsidR="002B4968">
        <w:t>Implementation</w:t>
      </w:r>
      <w:r>
        <w:t xml:space="preserve"> Elements</w:t>
      </w:r>
      <w:bookmarkEnd w:id="91"/>
    </w:p>
    <w:p w14:paraId="5728CA6C" w14:textId="77777777" w:rsidR="00C84C7D" w:rsidRDefault="00C84C7D" w:rsidP="00C84C7D">
      <w:pPr>
        <w:pStyle w:val="Heading2"/>
      </w:pPr>
      <w:r>
        <w:tab/>
      </w:r>
      <w:bookmarkStart w:id="92" w:name="_Toc520450378"/>
      <w:r>
        <w:t>Roles and Governance Alignment</w:t>
      </w:r>
      <w:bookmarkEnd w:id="92"/>
    </w:p>
    <w:p w14:paraId="52EA7184" w14:textId="713DE2B5" w:rsidR="00C84C7D" w:rsidRDefault="00C84C7D" w:rsidP="00C84C7D">
      <w:r w:rsidRPr="00C409C6">
        <w:t xml:space="preserve">The </w:t>
      </w:r>
      <w:r w:rsidR="00C409C6" w:rsidRPr="00C409C6">
        <w:t xml:space="preserve">following </w:t>
      </w:r>
      <w:r w:rsidR="000E3F0D">
        <w:t xml:space="preserve">table </w:t>
      </w:r>
      <w:r w:rsidRPr="00C409C6">
        <w:t>describe</w:t>
      </w:r>
      <w:r w:rsidR="00C409C6" w:rsidRPr="00C409C6">
        <w:t xml:space="preserve"> the</w:t>
      </w:r>
      <w:r w:rsidRPr="00C409C6">
        <w:t xml:space="preserve"> roles, responsibilities and forums for decision making</w:t>
      </w:r>
      <w:r w:rsidR="00C409C6" w:rsidRPr="00C409C6">
        <w:t xml:space="preserve"> within </w:t>
      </w:r>
      <w:r w:rsidR="00A45B65">
        <w:t>the program</w:t>
      </w:r>
      <w:r w:rsidR="00CD20A0">
        <w:t>. Iron Bow’s p</w:t>
      </w:r>
      <w:r w:rsidR="00CD20A0" w:rsidRPr="00CD20A0">
        <w:t xml:space="preserve">articipation </w:t>
      </w:r>
      <w:r w:rsidR="00CD20A0">
        <w:t>in the</w:t>
      </w:r>
      <w:r w:rsidR="00CD20A0" w:rsidRPr="00CD20A0">
        <w:t xml:space="preserve"> operational and governance forums will be adjusted in collaboration with the MSI and VITA as may be required:</w:t>
      </w:r>
      <w:r w:rsidR="00CD20A0">
        <w:t xml:space="preserve">  </w:t>
      </w:r>
      <w:r w:rsidR="005D5013">
        <w:t>:</w:t>
      </w:r>
      <w:r w:rsidRPr="00C409C6">
        <w:t xml:space="preserve">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1086"/>
        <w:gridCol w:w="2337"/>
        <w:gridCol w:w="2607"/>
        <w:gridCol w:w="1896"/>
      </w:tblGrid>
      <w:tr w:rsidR="000E3F0D" w:rsidRPr="000E3F0D" w14:paraId="598E7A62" w14:textId="77777777" w:rsidTr="00E17F88">
        <w:trPr>
          <w:trHeight w:val="288"/>
        </w:trPr>
        <w:tc>
          <w:tcPr>
            <w:tcW w:w="1962" w:type="dxa"/>
            <w:shd w:val="clear" w:color="auto" w:fill="44546A" w:themeFill="text2"/>
            <w:noWrap/>
            <w:vAlign w:val="center"/>
            <w:hideMark/>
          </w:tcPr>
          <w:p w14:paraId="0711BE75" w14:textId="77777777" w:rsidR="000E3F0D" w:rsidRPr="00E17F88" w:rsidRDefault="000E3F0D" w:rsidP="000E3F0D">
            <w:pPr>
              <w:spacing w:after="20"/>
              <w:ind w:left="0"/>
              <w:jc w:val="center"/>
              <w:rPr>
                <w:rFonts w:ascii="Calibri" w:eastAsia="Times New Roman" w:hAnsi="Calibri" w:cs="Times New Roman"/>
                <w:b/>
                <w:color w:val="FFFFFF" w:themeColor="background1"/>
                <w:sz w:val="18"/>
                <w:szCs w:val="18"/>
              </w:rPr>
            </w:pPr>
            <w:r w:rsidRPr="00E17F88">
              <w:rPr>
                <w:rFonts w:ascii="Calibri" w:eastAsia="Times New Roman" w:hAnsi="Calibri" w:cs="Times New Roman"/>
                <w:b/>
                <w:color w:val="FFFFFF" w:themeColor="background1"/>
                <w:sz w:val="18"/>
                <w:szCs w:val="18"/>
              </w:rPr>
              <w:t>Forums</w:t>
            </w:r>
          </w:p>
        </w:tc>
        <w:tc>
          <w:tcPr>
            <w:tcW w:w="1086" w:type="dxa"/>
            <w:shd w:val="clear" w:color="auto" w:fill="44546A" w:themeFill="text2"/>
            <w:vAlign w:val="center"/>
            <w:hideMark/>
          </w:tcPr>
          <w:p w14:paraId="4EC43863" w14:textId="77777777" w:rsidR="000E3F0D" w:rsidRPr="00E17F88" w:rsidRDefault="000E3F0D" w:rsidP="000E3F0D">
            <w:pPr>
              <w:spacing w:after="20"/>
              <w:ind w:left="0"/>
              <w:jc w:val="center"/>
              <w:rPr>
                <w:rFonts w:ascii="Calibri" w:eastAsia="Times New Roman" w:hAnsi="Calibri" w:cs="Times New Roman"/>
                <w:b/>
                <w:color w:val="FFFFFF" w:themeColor="background1"/>
                <w:sz w:val="18"/>
                <w:szCs w:val="18"/>
              </w:rPr>
            </w:pPr>
            <w:r w:rsidRPr="00E17F88">
              <w:rPr>
                <w:rFonts w:ascii="Calibri" w:eastAsia="Times New Roman" w:hAnsi="Calibri" w:cs="Times New Roman"/>
                <w:b/>
                <w:color w:val="FFFFFF" w:themeColor="background1"/>
                <w:sz w:val="18"/>
                <w:szCs w:val="18"/>
              </w:rPr>
              <w:t>Required Attendance</w:t>
            </w:r>
          </w:p>
        </w:tc>
        <w:tc>
          <w:tcPr>
            <w:tcW w:w="2337" w:type="dxa"/>
            <w:shd w:val="clear" w:color="auto" w:fill="44546A" w:themeFill="text2"/>
            <w:vAlign w:val="center"/>
            <w:hideMark/>
          </w:tcPr>
          <w:p w14:paraId="58B41C68" w14:textId="77777777" w:rsidR="000E3F0D" w:rsidRPr="00E17F88" w:rsidRDefault="000E3F0D" w:rsidP="000E3F0D">
            <w:pPr>
              <w:spacing w:after="20"/>
              <w:ind w:left="0"/>
              <w:jc w:val="center"/>
              <w:rPr>
                <w:rFonts w:ascii="Calibri" w:eastAsia="Times New Roman" w:hAnsi="Calibri" w:cs="Times New Roman"/>
                <w:b/>
                <w:color w:val="FFFFFF" w:themeColor="background1"/>
                <w:sz w:val="18"/>
                <w:szCs w:val="18"/>
              </w:rPr>
            </w:pPr>
            <w:r w:rsidRPr="00E17F88">
              <w:rPr>
                <w:rFonts w:ascii="Calibri" w:eastAsia="Times New Roman" w:hAnsi="Calibri" w:cs="Times New Roman"/>
                <w:b/>
                <w:color w:val="FFFFFF" w:themeColor="background1"/>
                <w:sz w:val="18"/>
                <w:szCs w:val="18"/>
              </w:rPr>
              <w:t>Primary</w:t>
            </w:r>
          </w:p>
        </w:tc>
        <w:tc>
          <w:tcPr>
            <w:tcW w:w="2607" w:type="dxa"/>
            <w:shd w:val="clear" w:color="auto" w:fill="44546A" w:themeFill="text2"/>
            <w:vAlign w:val="center"/>
            <w:hideMark/>
          </w:tcPr>
          <w:p w14:paraId="10B2B7F2" w14:textId="77777777" w:rsidR="000E3F0D" w:rsidRPr="00E17F88" w:rsidRDefault="000E3F0D" w:rsidP="000E3F0D">
            <w:pPr>
              <w:spacing w:after="20"/>
              <w:ind w:left="0"/>
              <w:jc w:val="center"/>
              <w:rPr>
                <w:rFonts w:ascii="Calibri" w:eastAsia="Times New Roman" w:hAnsi="Calibri" w:cs="Times New Roman"/>
                <w:b/>
                <w:color w:val="FFFFFF" w:themeColor="background1"/>
                <w:sz w:val="18"/>
                <w:szCs w:val="18"/>
              </w:rPr>
            </w:pPr>
            <w:r w:rsidRPr="00E17F88">
              <w:rPr>
                <w:rFonts w:ascii="Calibri" w:eastAsia="Times New Roman" w:hAnsi="Calibri" w:cs="Times New Roman"/>
                <w:b/>
                <w:color w:val="FFFFFF" w:themeColor="background1"/>
                <w:sz w:val="18"/>
                <w:szCs w:val="18"/>
              </w:rPr>
              <w:t>Secondary</w:t>
            </w:r>
          </w:p>
        </w:tc>
        <w:tc>
          <w:tcPr>
            <w:tcW w:w="1896" w:type="dxa"/>
            <w:shd w:val="clear" w:color="auto" w:fill="44546A" w:themeFill="text2"/>
            <w:noWrap/>
            <w:vAlign w:val="center"/>
            <w:hideMark/>
          </w:tcPr>
          <w:p w14:paraId="3347838D" w14:textId="77777777" w:rsidR="000E3F0D" w:rsidRPr="00E17F88" w:rsidRDefault="000E3F0D" w:rsidP="000E3F0D">
            <w:pPr>
              <w:spacing w:after="20"/>
              <w:ind w:left="0"/>
              <w:jc w:val="center"/>
              <w:rPr>
                <w:rFonts w:ascii="Calibri" w:eastAsia="Times New Roman" w:hAnsi="Calibri" w:cs="Times New Roman"/>
                <w:b/>
                <w:color w:val="FFFFFF" w:themeColor="background1"/>
                <w:sz w:val="18"/>
                <w:szCs w:val="18"/>
              </w:rPr>
            </w:pPr>
            <w:r w:rsidRPr="00E17F88">
              <w:rPr>
                <w:rFonts w:ascii="Calibri" w:eastAsia="Times New Roman" w:hAnsi="Calibri" w:cs="Times New Roman"/>
                <w:b/>
                <w:color w:val="FFFFFF" w:themeColor="background1"/>
                <w:sz w:val="18"/>
                <w:szCs w:val="18"/>
              </w:rPr>
              <w:t>If Needed</w:t>
            </w:r>
          </w:p>
        </w:tc>
      </w:tr>
      <w:tr w:rsidR="000E3F0D" w:rsidRPr="000E3F0D" w14:paraId="761F1AFF" w14:textId="77777777" w:rsidTr="008D5AE9">
        <w:trPr>
          <w:trHeight w:val="576"/>
        </w:trPr>
        <w:tc>
          <w:tcPr>
            <w:tcW w:w="1962" w:type="dxa"/>
            <w:shd w:val="clear" w:color="auto" w:fill="auto"/>
            <w:noWrap/>
            <w:hideMark/>
          </w:tcPr>
          <w:p w14:paraId="49F9EA5A"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IT Advisory Council</w:t>
            </w:r>
          </w:p>
        </w:tc>
        <w:tc>
          <w:tcPr>
            <w:tcW w:w="1086" w:type="dxa"/>
            <w:shd w:val="clear" w:color="auto" w:fill="auto"/>
            <w:noWrap/>
            <w:hideMark/>
          </w:tcPr>
          <w:p w14:paraId="13A055FD"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Invited</w:t>
            </w:r>
          </w:p>
        </w:tc>
        <w:tc>
          <w:tcPr>
            <w:tcW w:w="2337" w:type="dxa"/>
            <w:shd w:val="clear" w:color="auto" w:fill="auto"/>
            <w:hideMark/>
          </w:tcPr>
          <w:p w14:paraId="090F95D8"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and Iron Bow Executive</w:t>
            </w:r>
          </w:p>
        </w:tc>
        <w:tc>
          <w:tcPr>
            <w:tcW w:w="2607" w:type="dxa"/>
            <w:shd w:val="clear" w:color="auto" w:fill="auto"/>
            <w:hideMark/>
          </w:tcPr>
          <w:p w14:paraId="35F42529"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 and Iron Bow Representative</w:t>
            </w:r>
          </w:p>
        </w:tc>
        <w:tc>
          <w:tcPr>
            <w:tcW w:w="1896" w:type="dxa"/>
            <w:shd w:val="clear" w:color="auto" w:fill="auto"/>
            <w:noWrap/>
            <w:hideMark/>
          </w:tcPr>
          <w:p w14:paraId="72425761"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w:t>
            </w:r>
          </w:p>
        </w:tc>
      </w:tr>
      <w:tr w:rsidR="000E3F0D" w:rsidRPr="000E3F0D" w14:paraId="37FEEE18" w14:textId="77777777" w:rsidTr="008D5AE9">
        <w:trPr>
          <w:trHeight w:val="576"/>
        </w:trPr>
        <w:tc>
          <w:tcPr>
            <w:tcW w:w="1962" w:type="dxa"/>
            <w:shd w:val="clear" w:color="auto" w:fill="auto"/>
            <w:noWrap/>
            <w:hideMark/>
          </w:tcPr>
          <w:p w14:paraId="225BA518"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Executive Alignment Forum</w:t>
            </w:r>
          </w:p>
        </w:tc>
        <w:tc>
          <w:tcPr>
            <w:tcW w:w="1086" w:type="dxa"/>
            <w:shd w:val="clear" w:color="auto" w:fill="auto"/>
            <w:noWrap/>
            <w:hideMark/>
          </w:tcPr>
          <w:p w14:paraId="30D95852"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1D1E0A0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and Iron Bow Executive</w:t>
            </w:r>
          </w:p>
        </w:tc>
        <w:tc>
          <w:tcPr>
            <w:tcW w:w="2607" w:type="dxa"/>
            <w:shd w:val="clear" w:color="auto" w:fill="auto"/>
            <w:hideMark/>
          </w:tcPr>
          <w:p w14:paraId="24733F8E"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 and Iron Bow Representative</w:t>
            </w:r>
          </w:p>
        </w:tc>
        <w:tc>
          <w:tcPr>
            <w:tcW w:w="1896" w:type="dxa"/>
            <w:shd w:val="clear" w:color="auto" w:fill="auto"/>
            <w:noWrap/>
            <w:hideMark/>
          </w:tcPr>
          <w:p w14:paraId="7459E6FA"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w:t>
            </w:r>
          </w:p>
        </w:tc>
      </w:tr>
      <w:tr w:rsidR="000E3F0D" w:rsidRPr="000E3F0D" w14:paraId="6585F979" w14:textId="77777777" w:rsidTr="008D5AE9">
        <w:trPr>
          <w:trHeight w:val="576"/>
        </w:trPr>
        <w:tc>
          <w:tcPr>
            <w:tcW w:w="1962" w:type="dxa"/>
            <w:shd w:val="clear" w:color="auto" w:fill="auto"/>
            <w:noWrap/>
            <w:hideMark/>
          </w:tcPr>
          <w:p w14:paraId="4A00F080"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 xml:space="preserve">Relationship Management Committee </w:t>
            </w:r>
          </w:p>
        </w:tc>
        <w:tc>
          <w:tcPr>
            <w:tcW w:w="1086" w:type="dxa"/>
            <w:shd w:val="clear" w:color="auto" w:fill="auto"/>
            <w:noWrap/>
            <w:hideMark/>
          </w:tcPr>
          <w:p w14:paraId="211739EA"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13159091"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and Service Operations Manager</w:t>
            </w:r>
          </w:p>
        </w:tc>
        <w:tc>
          <w:tcPr>
            <w:tcW w:w="2607" w:type="dxa"/>
            <w:shd w:val="clear" w:color="auto" w:fill="auto"/>
            <w:hideMark/>
          </w:tcPr>
          <w:p w14:paraId="3D57B3E3"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Director/Service Operations Manager and Service Area Mgr. Rep.</w:t>
            </w:r>
          </w:p>
        </w:tc>
        <w:tc>
          <w:tcPr>
            <w:tcW w:w="1896" w:type="dxa"/>
            <w:shd w:val="clear" w:color="auto" w:fill="auto"/>
            <w:noWrap/>
            <w:hideMark/>
          </w:tcPr>
          <w:p w14:paraId="689CE18E" w14:textId="77777777" w:rsidR="000E3F0D" w:rsidRPr="000E3F0D" w:rsidRDefault="000E3F0D" w:rsidP="000E3F0D">
            <w:pPr>
              <w:spacing w:after="20"/>
              <w:ind w:left="0"/>
              <w:rPr>
                <w:rFonts w:ascii="Calibri" w:eastAsia="Times New Roman" w:hAnsi="Calibri" w:cs="Times New Roman"/>
                <w:color w:val="000000"/>
                <w:sz w:val="18"/>
                <w:szCs w:val="18"/>
              </w:rPr>
            </w:pPr>
          </w:p>
        </w:tc>
      </w:tr>
      <w:tr w:rsidR="000E3F0D" w:rsidRPr="000E3F0D" w14:paraId="43CB927C" w14:textId="77777777" w:rsidTr="008D5AE9">
        <w:trPr>
          <w:trHeight w:val="576"/>
        </w:trPr>
        <w:tc>
          <w:tcPr>
            <w:tcW w:w="1962" w:type="dxa"/>
            <w:shd w:val="clear" w:color="auto" w:fill="auto"/>
            <w:noWrap/>
            <w:hideMark/>
          </w:tcPr>
          <w:p w14:paraId="5FC07E95"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CIO Council</w:t>
            </w:r>
          </w:p>
        </w:tc>
        <w:tc>
          <w:tcPr>
            <w:tcW w:w="1086" w:type="dxa"/>
            <w:shd w:val="clear" w:color="auto" w:fill="auto"/>
            <w:noWrap/>
            <w:hideMark/>
          </w:tcPr>
          <w:p w14:paraId="76C4FBFB"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Invited</w:t>
            </w:r>
          </w:p>
        </w:tc>
        <w:tc>
          <w:tcPr>
            <w:tcW w:w="2337" w:type="dxa"/>
            <w:shd w:val="clear" w:color="auto" w:fill="auto"/>
            <w:hideMark/>
          </w:tcPr>
          <w:p w14:paraId="7E03D4ED"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xml:space="preserve">Program Director </w:t>
            </w:r>
          </w:p>
        </w:tc>
        <w:tc>
          <w:tcPr>
            <w:tcW w:w="2607" w:type="dxa"/>
            <w:shd w:val="clear" w:color="auto" w:fill="auto"/>
            <w:hideMark/>
          </w:tcPr>
          <w:p w14:paraId="740C74F7"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 and Iron Bow Representative</w:t>
            </w:r>
          </w:p>
        </w:tc>
        <w:tc>
          <w:tcPr>
            <w:tcW w:w="1896" w:type="dxa"/>
            <w:shd w:val="clear" w:color="auto" w:fill="auto"/>
            <w:noWrap/>
            <w:hideMark/>
          </w:tcPr>
          <w:p w14:paraId="1CF02517"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w:t>
            </w:r>
          </w:p>
        </w:tc>
      </w:tr>
      <w:tr w:rsidR="000E3F0D" w:rsidRPr="000E3F0D" w14:paraId="6E839A4A" w14:textId="77777777" w:rsidTr="008D5AE9">
        <w:trPr>
          <w:trHeight w:val="576"/>
        </w:trPr>
        <w:tc>
          <w:tcPr>
            <w:tcW w:w="1962" w:type="dxa"/>
            <w:shd w:val="clear" w:color="auto" w:fill="auto"/>
            <w:noWrap/>
            <w:hideMark/>
          </w:tcPr>
          <w:p w14:paraId="73BF828C"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Agency IT Representatives (AITR)</w:t>
            </w:r>
          </w:p>
        </w:tc>
        <w:tc>
          <w:tcPr>
            <w:tcW w:w="1086" w:type="dxa"/>
            <w:shd w:val="clear" w:color="auto" w:fill="auto"/>
            <w:noWrap/>
            <w:hideMark/>
          </w:tcPr>
          <w:p w14:paraId="15003D75"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45426A13"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and Service Operations Manager</w:t>
            </w:r>
          </w:p>
        </w:tc>
        <w:tc>
          <w:tcPr>
            <w:tcW w:w="2607" w:type="dxa"/>
            <w:shd w:val="clear" w:color="auto" w:fill="auto"/>
            <w:hideMark/>
          </w:tcPr>
          <w:p w14:paraId="1FEC3A10"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Director/Service Operations Manager and Service Area Mgr. Rep</w:t>
            </w:r>
          </w:p>
        </w:tc>
        <w:tc>
          <w:tcPr>
            <w:tcW w:w="1896" w:type="dxa"/>
            <w:shd w:val="clear" w:color="auto" w:fill="auto"/>
            <w:noWrap/>
            <w:hideMark/>
          </w:tcPr>
          <w:p w14:paraId="447C4583"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Area Mgr. Rep.</w:t>
            </w:r>
          </w:p>
        </w:tc>
      </w:tr>
      <w:tr w:rsidR="000E3F0D" w:rsidRPr="000E3F0D" w14:paraId="6E8AD2EE" w14:textId="77777777" w:rsidTr="008D5AE9">
        <w:trPr>
          <w:trHeight w:val="576"/>
        </w:trPr>
        <w:tc>
          <w:tcPr>
            <w:tcW w:w="1962" w:type="dxa"/>
            <w:shd w:val="clear" w:color="auto" w:fill="auto"/>
            <w:noWrap/>
            <w:hideMark/>
          </w:tcPr>
          <w:p w14:paraId="49C2F1B5"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IS Council</w:t>
            </w:r>
          </w:p>
        </w:tc>
        <w:tc>
          <w:tcPr>
            <w:tcW w:w="1086" w:type="dxa"/>
            <w:shd w:val="clear" w:color="auto" w:fill="auto"/>
            <w:noWrap/>
            <w:hideMark/>
          </w:tcPr>
          <w:p w14:paraId="56BF8B16"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Invited</w:t>
            </w:r>
          </w:p>
        </w:tc>
        <w:tc>
          <w:tcPr>
            <w:tcW w:w="2337" w:type="dxa"/>
            <w:shd w:val="clear" w:color="auto" w:fill="auto"/>
            <w:hideMark/>
          </w:tcPr>
          <w:p w14:paraId="0D47BF22" w14:textId="6246B293"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and Service Operations Manager/Mgmt. Team Rep.</w:t>
            </w:r>
          </w:p>
        </w:tc>
        <w:tc>
          <w:tcPr>
            <w:tcW w:w="2607" w:type="dxa"/>
            <w:shd w:val="clear" w:color="auto" w:fill="auto"/>
            <w:hideMark/>
          </w:tcPr>
          <w:p w14:paraId="147C43A9"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Director/Service Operations Manager and Service Area Mgr. Rep</w:t>
            </w:r>
          </w:p>
        </w:tc>
        <w:tc>
          <w:tcPr>
            <w:tcW w:w="1896" w:type="dxa"/>
            <w:shd w:val="clear" w:color="auto" w:fill="auto"/>
            <w:noWrap/>
            <w:hideMark/>
          </w:tcPr>
          <w:p w14:paraId="7E3C68BB"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r>
      <w:tr w:rsidR="000E3F0D" w:rsidRPr="000E3F0D" w14:paraId="4F43BDD3" w14:textId="77777777" w:rsidTr="008D5AE9">
        <w:trPr>
          <w:trHeight w:val="576"/>
        </w:trPr>
        <w:tc>
          <w:tcPr>
            <w:tcW w:w="1962" w:type="dxa"/>
            <w:shd w:val="clear" w:color="auto" w:fill="auto"/>
            <w:noWrap/>
            <w:hideMark/>
          </w:tcPr>
          <w:p w14:paraId="5ECADE2F"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Risk Management Committee</w:t>
            </w:r>
          </w:p>
        </w:tc>
        <w:tc>
          <w:tcPr>
            <w:tcW w:w="1086" w:type="dxa"/>
            <w:shd w:val="clear" w:color="auto" w:fill="auto"/>
            <w:noWrap/>
            <w:hideMark/>
          </w:tcPr>
          <w:p w14:paraId="27BA964E"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3C24F10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w:t>
            </w:r>
          </w:p>
        </w:tc>
        <w:tc>
          <w:tcPr>
            <w:tcW w:w="2607" w:type="dxa"/>
            <w:shd w:val="clear" w:color="auto" w:fill="auto"/>
            <w:hideMark/>
          </w:tcPr>
          <w:p w14:paraId="703F3FFB"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Operations Manager and Service Area Mgr. Rep.</w:t>
            </w:r>
          </w:p>
        </w:tc>
        <w:tc>
          <w:tcPr>
            <w:tcW w:w="1896" w:type="dxa"/>
            <w:shd w:val="clear" w:color="auto" w:fill="auto"/>
            <w:noWrap/>
            <w:hideMark/>
          </w:tcPr>
          <w:p w14:paraId="458660FE"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r>
      <w:tr w:rsidR="000E3F0D" w:rsidRPr="000E3F0D" w14:paraId="44BB8BF3" w14:textId="77777777" w:rsidTr="008D5AE9">
        <w:trPr>
          <w:trHeight w:val="288"/>
        </w:trPr>
        <w:tc>
          <w:tcPr>
            <w:tcW w:w="1962" w:type="dxa"/>
            <w:shd w:val="clear" w:color="auto" w:fill="auto"/>
            <w:noWrap/>
            <w:hideMark/>
          </w:tcPr>
          <w:p w14:paraId="74D6216A"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ISOAG</w:t>
            </w:r>
          </w:p>
        </w:tc>
        <w:tc>
          <w:tcPr>
            <w:tcW w:w="1086" w:type="dxa"/>
            <w:shd w:val="clear" w:color="auto" w:fill="auto"/>
            <w:noWrap/>
            <w:hideMark/>
          </w:tcPr>
          <w:p w14:paraId="55CCD093"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Invited</w:t>
            </w:r>
          </w:p>
        </w:tc>
        <w:tc>
          <w:tcPr>
            <w:tcW w:w="2337" w:type="dxa"/>
            <w:shd w:val="clear" w:color="auto" w:fill="auto"/>
            <w:hideMark/>
          </w:tcPr>
          <w:p w14:paraId="2D6A74FD"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Iron Bow Information Security Officer</w:t>
            </w:r>
          </w:p>
        </w:tc>
        <w:tc>
          <w:tcPr>
            <w:tcW w:w="2607" w:type="dxa"/>
            <w:shd w:val="clear" w:color="auto" w:fill="auto"/>
            <w:hideMark/>
          </w:tcPr>
          <w:p w14:paraId="6816E2BA"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xml:space="preserve"> Service Area Mgr. Rep.</w:t>
            </w:r>
          </w:p>
        </w:tc>
        <w:tc>
          <w:tcPr>
            <w:tcW w:w="1896" w:type="dxa"/>
            <w:shd w:val="clear" w:color="auto" w:fill="auto"/>
            <w:noWrap/>
            <w:hideMark/>
          </w:tcPr>
          <w:p w14:paraId="5104EB1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r>
      <w:tr w:rsidR="000E3F0D" w:rsidRPr="000E3F0D" w14:paraId="17B2C99D" w14:textId="77777777" w:rsidTr="008D5AE9">
        <w:trPr>
          <w:trHeight w:val="540"/>
        </w:trPr>
        <w:tc>
          <w:tcPr>
            <w:tcW w:w="1962" w:type="dxa"/>
            <w:shd w:val="clear" w:color="auto" w:fill="auto"/>
            <w:noWrap/>
            <w:hideMark/>
          </w:tcPr>
          <w:p w14:paraId="69F4C4C3"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Joint Rhythm Review (JRR)</w:t>
            </w:r>
          </w:p>
        </w:tc>
        <w:tc>
          <w:tcPr>
            <w:tcW w:w="1086" w:type="dxa"/>
            <w:shd w:val="clear" w:color="auto" w:fill="auto"/>
            <w:noWrap/>
            <w:hideMark/>
          </w:tcPr>
          <w:p w14:paraId="6E2D64B9"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5E7DFF0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Operations Manager</w:t>
            </w:r>
          </w:p>
        </w:tc>
        <w:tc>
          <w:tcPr>
            <w:tcW w:w="2607" w:type="dxa"/>
            <w:shd w:val="clear" w:color="auto" w:fill="auto"/>
            <w:hideMark/>
          </w:tcPr>
          <w:p w14:paraId="22AD5FB9"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xml:space="preserve"> Program Director and</w:t>
            </w:r>
          </w:p>
        </w:tc>
        <w:tc>
          <w:tcPr>
            <w:tcW w:w="1896" w:type="dxa"/>
            <w:shd w:val="clear" w:color="auto" w:fill="auto"/>
            <w:noWrap/>
            <w:hideMark/>
          </w:tcPr>
          <w:p w14:paraId="703E0E2D"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r>
      <w:tr w:rsidR="000E3F0D" w:rsidRPr="000E3F0D" w14:paraId="28CE065F" w14:textId="77777777" w:rsidTr="008D5AE9">
        <w:trPr>
          <w:trHeight w:val="588"/>
        </w:trPr>
        <w:tc>
          <w:tcPr>
            <w:tcW w:w="1962" w:type="dxa"/>
            <w:shd w:val="clear" w:color="auto" w:fill="auto"/>
            <w:noWrap/>
            <w:hideMark/>
          </w:tcPr>
          <w:p w14:paraId="40ED49DA"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 xml:space="preserve">Platform Relationship </w:t>
            </w:r>
          </w:p>
        </w:tc>
        <w:tc>
          <w:tcPr>
            <w:tcW w:w="1086" w:type="dxa"/>
            <w:shd w:val="clear" w:color="auto" w:fill="auto"/>
            <w:noWrap/>
            <w:hideMark/>
          </w:tcPr>
          <w:p w14:paraId="6A37046A"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5BB136A4"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Service Operations Manager and Service Area Mgr. Rep.</w:t>
            </w:r>
          </w:p>
        </w:tc>
        <w:tc>
          <w:tcPr>
            <w:tcW w:w="2607" w:type="dxa"/>
            <w:shd w:val="clear" w:color="auto" w:fill="auto"/>
            <w:hideMark/>
          </w:tcPr>
          <w:p w14:paraId="388A0D24"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xml:space="preserve"> Service Area Mgr. Rep.</w:t>
            </w:r>
          </w:p>
        </w:tc>
        <w:tc>
          <w:tcPr>
            <w:tcW w:w="1896" w:type="dxa"/>
            <w:shd w:val="clear" w:color="auto" w:fill="auto"/>
            <w:noWrap/>
            <w:hideMark/>
          </w:tcPr>
          <w:p w14:paraId="2326F692"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w:t>
            </w:r>
          </w:p>
        </w:tc>
      </w:tr>
      <w:tr w:rsidR="000E3F0D" w:rsidRPr="000E3F0D" w14:paraId="527ADC80" w14:textId="77777777" w:rsidTr="008D5AE9">
        <w:trPr>
          <w:trHeight w:val="576"/>
        </w:trPr>
        <w:tc>
          <w:tcPr>
            <w:tcW w:w="1962" w:type="dxa"/>
            <w:shd w:val="clear" w:color="auto" w:fill="auto"/>
            <w:noWrap/>
            <w:hideMark/>
          </w:tcPr>
          <w:p w14:paraId="02D7415C"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Operational Forums (ITP)</w:t>
            </w:r>
          </w:p>
        </w:tc>
        <w:tc>
          <w:tcPr>
            <w:tcW w:w="1086" w:type="dxa"/>
            <w:shd w:val="clear" w:color="auto" w:fill="auto"/>
            <w:noWrap/>
            <w:hideMark/>
          </w:tcPr>
          <w:p w14:paraId="16F3078B"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04751DEB" w14:textId="37F9B658"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xml:space="preserve">Service Operations Manager, Regional Manager, Software </w:t>
            </w:r>
            <w:r w:rsidR="00CD20A0">
              <w:rPr>
                <w:rFonts w:ascii="Calibri" w:eastAsia="Times New Roman" w:hAnsi="Calibri" w:cs="Times New Roman"/>
                <w:color w:val="000000"/>
                <w:sz w:val="18"/>
                <w:szCs w:val="18"/>
              </w:rPr>
              <w:t xml:space="preserve">and Hardware </w:t>
            </w:r>
            <w:r w:rsidRPr="000E3F0D">
              <w:rPr>
                <w:rFonts w:ascii="Calibri" w:eastAsia="Times New Roman" w:hAnsi="Calibri" w:cs="Times New Roman"/>
                <w:color w:val="000000"/>
                <w:sz w:val="18"/>
                <w:szCs w:val="18"/>
              </w:rPr>
              <w:t>Services Manager</w:t>
            </w:r>
          </w:p>
        </w:tc>
        <w:tc>
          <w:tcPr>
            <w:tcW w:w="2607" w:type="dxa"/>
            <w:shd w:val="clear" w:color="auto" w:fill="auto"/>
            <w:hideMark/>
          </w:tcPr>
          <w:p w14:paraId="1C097041"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c>
          <w:tcPr>
            <w:tcW w:w="1896" w:type="dxa"/>
            <w:shd w:val="clear" w:color="auto" w:fill="auto"/>
            <w:noWrap/>
            <w:hideMark/>
          </w:tcPr>
          <w:p w14:paraId="312423B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r>
      <w:tr w:rsidR="000E3F0D" w:rsidRPr="000E3F0D" w14:paraId="05C1A19B" w14:textId="77777777" w:rsidTr="008D5AE9">
        <w:trPr>
          <w:trHeight w:val="576"/>
        </w:trPr>
        <w:tc>
          <w:tcPr>
            <w:tcW w:w="1962" w:type="dxa"/>
            <w:shd w:val="clear" w:color="auto" w:fill="auto"/>
            <w:noWrap/>
            <w:hideMark/>
          </w:tcPr>
          <w:p w14:paraId="4E69FD1B" w14:textId="77777777" w:rsidR="000E3F0D" w:rsidRPr="000E3F0D" w:rsidRDefault="000E3F0D" w:rsidP="000E3F0D">
            <w:pPr>
              <w:spacing w:after="20"/>
              <w:ind w:left="0"/>
              <w:rPr>
                <w:rFonts w:ascii="Calibri" w:eastAsia="Times New Roman" w:hAnsi="Calibri" w:cs="Times New Roman"/>
                <w:b/>
                <w:color w:val="000000"/>
                <w:sz w:val="18"/>
                <w:szCs w:val="18"/>
              </w:rPr>
            </w:pPr>
            <w:r w:rsidRPr="000E3F0D">
              <w:rPr>
                <w:rFonts w:ascii="Calibri" w:eastAsia="Times New Roman" w:hAnsi="Calibri" w:cs="Times New Roman"/>
                <w:b/>
                <w:color w:val="000000"/>
                <w:sz w:val="18"/>
                <w:szCs w:val="18"/>
              </w:rPr>
              <w:t>Platform Relationship Review</w:t>
            </w:r>
          </w:p>
        </w:tc>
        <w:tc>
          <w:tcPr>
            <w:tcW w:w="1086" w:type="dxa"/>
            <w:shd w:val="clear" w:color="auto" w:fill="auto"/>
            <w:noWrap/>
            <w:hideMark/>
          </w:tcPr>
          <w:p w14:paraId="531FD025" w14:textId="77777777" w:rsidR="000E3F0D" w:rsidRPr="000E3F0D" w:rsidRDefault="000E3F0D" w:rsidP="000E3F0D">
            <w:pPr>
              <w:spacing w:after="20"/>
              <w:ind w:left="0"/>
              <w:jc w:val="center"/>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Attendance</w:t>
            </w:r>
          </w:p>
        </w:tc>
        <w:tc>
          <w:tcPr>
            <w:tcW w:w="2337" w:type="dxa"/>
            <w:shd w:val="clear" w:color="auto" w:fill="auto"/>
            <w:hideMark/>
          </w:tcPr>
          <w:p w14:paraId="06810565" w14:textId="3BBA71F6"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Program Director, Service Operations Manager, Regional Manager, Software</w:t>
            </w:r>
            <w:r w:rsidR="00CD20A0">
              <w:rPr>
                <w:rFonts w:ascii="Calibri" w:eastAsia="Times New Roman" w:hAnsi="Calibri" w:cs="Times New Roman"/>
                <w:color w:val="000000"/>
                <w:sz w:val="18"/>
                <w:szCs w:val="18"/>
              </w:rPr>
              <w:t xml:space="preserve"> and Hardware</w:t>
            </w:r>
            <w:r w:rsidRPr="000E3F0D">
              <w:rPr>
                <w:rFonts w:ascii="Calibri" w:eastAsia="Times New Roman" w:hAnsi="Calibri" w:cs="Times New Roman"/>
                <w:color w:val="000000"/>
                <w:sz w:val="18"/>
                <w:szCs w:val="18"/>
              </w:rPr>
              <w:t xml:space="preserve"> Services Manager</w:t>
            </w:r>
          </w:p>
        </w:tc>
        <w:tc>
          <w:tcPr>
            <w:tcW w:w="2607" w:type="dxa"/>
            <w:shd w:val="clear" w:color="auto" w:fill="auto"/>
            <w:hideMark/>
          </w:tcPr>
          <w:p w14:paraId="1EB8A10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c>
          <w:tcPr>
            <w:tcW w:w="1896" w:type="dxa"/>
            <w:shd w:val="clear" w:color="auto" w:fill="auto"/>
            <w:noWrap/>
            <w:hideMark/>
          </w:tcPr>
          <w:p w14:paraId="2C0638E6" w14:textId="77777777" w:rsidR="000E3F0D" w:rsidRPr="000E3F0D" w:rsidRDefault="000E3F0D" w:rsidP="000E3F0D">
            <w:pPr>
              <w:spacing w:after="20"/>
              <w:ind w:left="0"/>
              <w:rPr>
                <w:rFonts w:ascii="Calibri" w:eastAsia="Times New Roman" w:hAnsi="Calibri" w:cs="Times New Roman"/>
                <w:color w:val="000000"/>
                <w:sz w:val="18"/>
                <w:szCs w:val="18"/>
              </w:rPr>
            </w:pPr>
            <w:r w:rsidRPr="000E3F0D">
              <w:rPr>
                <w:rFonts w:ascii="Calibri" w:eastAsia="Times New Roman" w:hAnsi="Calibri" w:cs="Times New Roman"/>
                <w:color w:val="000000"/>
                <w:sz w:val="18"/>
                <w:szCs w:val="18"/>
              </w:rPr>
              <w:t> </w:t>
            </w:r>
          </w:p>
        </w:tc>
      </w:tr>
    </w:tbl>
    <w:p w14:paraId="706166CF" w14:textId="77777777" w:rsidR="000E3F0D" w:rsidRDefault="000E3F0D" w:rsidP="00C84C7D"/>
    <w:p w14:paraId="63B2198B" w14:textId="77777777" w:rsidR="00677190" w:rsidRDefault="00677190" w:rsidP="00520502">
      <w:pPr>
        <w:pStyle w:val="Heading3"/>
        <w:tabs>
          <w:tab w:val="clear" w:pos="2250"/>
        </w:tabs>
        <w:ind w:left="1260"/>
      </w:pPr>
      <w:bookmarkStart w:id="93" w:name="_Toc520450379"/>
      <w:r w:rsidRPr="0033045D">
        <w:t>Overview of Organizational Operating Structure</w:t>
      </w:r>
      <w:bookmarkEnd w:id="93"/>
    </w:p>
    <w:p w14:paraId="75896CE0" w14:textId="17931CD5" w:rsidR="000E3F0D" w:rsidRPr="00F46A56" w:rsidRDefault="00A45B65" w:rsidP="00F46A56">
      <w:r>
        <w:t xml:space="preserve">Iron Bow will provide the </w:t>
      </w:r>
      <w:bookmarkStart w:id="94" w:name="_Toc514449633"/>
      <w:bookmarkEnd w:id="94"/>
      <w:r>
        <w:t>o</w:t>
      </w:r>
      <w:r w:rsidR="000E3F0D">
        <w:t xml:space="preserve">rganization </w:t>
      </w:r>
      <w:r>
        <w:t xml:space="preserve">operating structure described in the </w:t>
      </w:r>
      <w:r w:rsidR="000E3F0D">
        <w:t xml:space="preserve">charts </w:t>
      </w:r>
      <w:r>
        <w:t>included in Appendix A to this exhibit.</w:t>
      </w:r>
    </w:p>
    <w:p w14:paraId="3422B1B4" w14:textId="77777777" w:rsidR="00FE6778" w:rsidRDefault="00146B87" w:rsidP="00520502">
      <w:pPr>
        <w:pStyle w:val="Heading3"/>
        <w:tabs>
          <w:tab w:val="clear" w:pos="2250"/>
        </w:tabs>
        <w:ind w:left="1260"/>
      </w:pPr>
      <w:bookmarkStart w:id="95" w:name="_Toc520450380"/>
      <w:r>
        <w:t>Issue</w:t>
      </w:r>
      <w:r w:rsidR="000E3A1B">
        <w:t xml:space="preserve"> Management, Escalation and</w:t>
      </w:r>
      <w:r>
        <w:t xml:space="preserve"> Resolution</w:t>
      </w:r>
      <w:bookmarkEnd w:id="95"/>
    </w:p>
    <w:p w14:paraId="3208289F" w14:textId="63E754AE" w:rsidR="008A2BC3" w:rsidRDefault="008A2BC3" w:rsidP="008A2BC3">
      <w:r>
        <w:lastRenderedPageBreak/>
        <w:t xml:space="preserve">Iron Bow will establish an Issue Management Process developed jointly between Iron Bow and VITA. An issue will be defined </w:t>
      </w:r>
      <w:r w:rsidR="00F655A4">
        <w:t xml:space="preserve">in the Issue Management Process, but is generally described as </w:t>
      </w:r>
      <w:r>
        <w:t>any question that must be resolved before one or more tasks</w:t>
      </w:r>
      <w:r w:rsidR="00F655A4">
        <w:t xml:space="preserve">, assignments or </w:t>
      </w:r>
      <w:r w:rsidR="00331AFC">
        <w:t>p</w:t>
      </w:r>
      <w:r w:rsidR="00F655A4">
        <w:t>rojects can</w:t>
      </w:r>
      <w:r>
        <w:t xml:space="preserve"> continue. </w:t>
      </w:r>
      <w:r w:rsidR="00992D50">
        <w:t>Iron Bow</w:t>
      </w:r>
      <w:r>
        <w:t xml:space="preserve"> will utilize formal or informal meetings, status or metrics reporting, and CSAT as a means for identifying issues. The issue management process will begin once</w:t>
      </w:r>
      <w:r w:rsidR="00F655A4">
        <w:t xml:space="preserve"> an issue is</w:t>
      </w:r>
      <w:r>
        <w:t xml:space="preserve"> identified and will be tracked until closed.</w:t>
      </w:r>
    </w:p>
    <w:p w14:paraId="7E0B3A9E" w14:textId="3212AC8A" w:rsidR="008A2BC3" w:rsidRDefault="008A2BC3" w:rsidP="008A2BC3">
      <w:pPr>
        <w:rPr>
          <w:rFonts w:ascii="Calibri" w:hAnsi="Calibri"/>
        </w:rPr>
      </w:pPr>
      <w:r>
        <w:rPr>
          <w:rFonts w:ascii="Calibri" w:hAnsi="Calibri"/>
        </w:rPr>
        <w:t>I</w:t>
      </w:r>
      <w:r w:rsidR="004C7047">
        <w:rPr>
          <w:rFonts w:ascii="Calibri" w:hAnsi="Calibri"/>
        </w:rPr>
        <w:t xml:space="preserve">ron Bow will work to manage and resolve issues so that the issues do not </w:t>
      </w:r>
      <w:r>
        <w:rPr>
          <w:rFonts w:ascii="Calibri" w:hAnsi="Calibri"/>
        </w:rPr>
        <w:t xml:space="preserve">impact </w:t>
      </w:r>
      <w:r w:rsidR="004C7047">
        <w:rPr>
          <w:rFonts w:ascii="Calibri" w:hAnsi="Calibri"/>
        </w:rPr>
        <w:t>Services</w:t>
      </w:r>
      <w:r>
        <w:rPr>
          <w:rFonts w:ascii="Calibri" w:hAnsi="Calibri"/>
        </w:rPr>
        <w:t xml:space="preserve">. Issues that cannot be resolved without impacting </w:t>
      </w:r>
      <w:r w:rsidR="004C7047">
        <w:rPr>
          <w:rFonts w:ascii="Calibri" w:hAnsi="Calibri"/>
        </w:rPr>
        <w:t>Services</w:t>
      </w:r>
      <w:r>
        <w:rPr>
          <w:rFonts w:ascii="Calibri" w:hAnsi="Calibri"/>
        </w:rPr>
        <w:t xml:space="preserve"> will be escalated to the next level of </w:t>
      </w:r>
      <w:r w:rsidR="00F655A4">
        <w:rPr>
          <w:rFonts w:ascii="Calibri" w:hAnsi="Calibri"/>
        </w:rPr>
        <w:t>m</w:t>
      </w:r>
      <w:r>
        <w:rPr>
          <w:rFonts w:ascii="Calibri" w:hAnsi="Calibri"/>
        </w:rPr>
        <w:t>anagement. Issues will be escalated for resolution and facilitation when one or more of the following escalation factors occur:</w:t>
      </w:r>
    </w:p>
    <w:p w14:paraId="0FD4BDF5" w14:textId="77777777" w:rsidR="008A2BC3" w:rsidRDefault="008A2BC3" w:rsidP="008C5793">
      <w:pPr>
        <w:pStyle w:val="ListParagraph"/>
        <w:numPr>
          <w:ilvl w:val="0"/>
          <w:numId w:val="29"/>
        </w:numPr>
        <w:spacing w:after="0"/>
        <w:ind w:left="540"/>
      </w:pPr>
      <w:r>
        <w:t xml:space="preserve">The issue will impact performance or schedule </w:t>
      </w:r>
    </w:p>
    <w:p w14:paraId="6F880B89" w14:textId="77777777" w:rsidR="008A2BC3" w:rsidRDefault="008A2BC3" w:rsidP="008C5793">
      <w:pPr>
        <w:pStyle w:val="ListParagraph"/>
        <w:numPr>
          <w:ilvl w:val="0"/>
          <w:numId w:val="29"/>
        </w:numPr>
        <w:spacing w:after="0"/>
        <w:ind w:left="540"/>
      </w:pPr>
      <w:r>
        <w:t>The issue will impact a Customer</w:t>
      </w:r>
    </w:p>
    <w:p w14:paraId="512F7510" w14:textId="77777777" w:rsidR="008A2BC3" w:rsidRDefault="008A2BC3" w:rsidP="008C5793">
      <w:pPr>
        <w:pStyle w:val="ListParagraph"/>
        <w:numPr>
          <w:ilvl w:val="0"/>
          <w:numId w:val="29"/>
        </w:numPr>
        <w:ind w:left="540"/>
      </w:pPr>
      <w:r>
        <w:t>The issue will not be resolved or mitigated without action from VITA and/or Iron Bow</w:t>
      </w:r>
    </w:p>
    <w:p w14:paraId="24AACF0A" w14:textId="00037DCA" w:rsidR="008A2BC3" w:rsidRDefault="008A2BC3" w:rsidP="008A2BC3">
      <w:r>
        <w:t>Once it has been determined that escalation is necessary, Iron Bow and VITA will assign escalation due dates and urgency levels to the issue.</w:t>
      </w:r>
    </w:p>
    <w:p w14:paraId="47D57F82" w14:textId="1171FA76" w:rsidR="008A2BC3" w:rsidRDefault="00083420" w:rsidP="008A2BC3">
      <w:r>
        <w:t>Iron Bow’s</w:t>
      </w:r>
      <w:r w:rsidR="008A2BC3" w:rsidRPr="00BA093C">
        <w:t xml:space="preserve"> Executive </w:t>
      </w:r>
      <w:r w:rsidR="005A12A6">
        <w:t xml:space="preserve">Leadership Team </w:t>
      </w:r>
      <w:r w:rsidR="004C7047">
        <w:t xml:space="preserve">will </w:t>
      </w:r>
      <w:r w:rsidR="008A2BC3" w:rsidRPr="00BA093C">
        <w:t>provide a weekly forum to discuss any contractual or customer satisfaction concerns.</w:t>
      </w:r>
      <w:r w:rsidR="008A2BC3">
        <w:t xml:space="preserve"> </w:t>
      </w:r>
      <w:r w:rsidR="008A2BC3" w:rsidRPr="00BA093C">
        <w:t xml:space="preserve">Within this forum, all anticipated or realized issues </w:t>
      </w:r>
      <w:r w:rsidR="00F655A4">
        <w:t>will be</w:t>
      </w:r>
      <w:r w:rsidR="008A2BC3" w:rsidRPr="00BA093C">
        <w:t xml:space="preserve"> v</w:t>
      </w:r>
      <w:r w:rsidR="008A2BC3">
        <w:t xml:space="preserve">etted with Executive </w:t>
      </w:r>
      <w:r w:rsidR="005A12A6">
        <w:t xml:space="preserve">Leadership </w:t>
      </w:r>
      <w:r w:rsidR="008A2BC3">
        <w:t>with u</w:t>
      </w:r>
      <w:r w:rsidR="008A2BC3" w:rsidRPr="00BA093C">
        <w:t>pdates week</w:t>
      </w:r>
      <w:r w:rsidR="008A2BC3">
        <w:t>ly</w:t>
      </w:r>
      <w:r w:rsidR="008A2BC3" w:rsidRPr="00BA093C">
        <w:t xml:space="preserve"> until the issue is resolved. </w:t>
      </w:r>
    </w:p>
    <w:p w14:paraId="64898600" w14:textId="77777777" w:rsidR="00C84C7D" w:rsidRDefault="00C84C7D" w:rsidP="00C84C7D">
      <w:pPr>
        <w:pStyle w:val="Heading2"/>
      </w:pPr>
      <w:r>
        <w:tab/>
      </w:r>
      <w:bookmarkStart w:id="96" w:name="_Toc520450381"/>
      <w:r>
        <w:t>Communications Management</w:t>
      </w:r>
      <w:bookmarkEnd w:id="96"/>
    </w:p>
    <w:p w14:paraId="0AE69DCC" w14:textId="71BDC8A3" w:rsidR="00CE3C06" w:rsidRDefault="00CE3C06" w:rsidP="00C84C7D">
      <w:r>
        <w:t xml:space="preserve">Communication is critical to ensure successful performance of </w:t>
      </w:r>
      <w:r w:rsidR="00F75F92">
        <w:t xml:space="preserve">the </w:t>
      </w:r>
      <w:r w:rsidR="00163254">
        <w:t>Services</w:t>
      </w:r>
      <w:r>
        <w:t xml:space="preserve">. </w:t>
      </w:r>
      <w:r w:rsidR="00F75F92">
        <w:t xml:space="preserve">Iron Bow’s </w:t>
      </w:r>
      <w:r w:rsidR="00AE40E5">
        <w:t>Program Director</w:t>
      </w:r>
      <w:r w:rsidR="00F367F7">
        <w:t xml:space="preserve"> will be </w:t>
      </w:r>
      <w:r w:rsidRPr="000658F2">
        <w:t xml:space="preserve">the primary </w:t>
      </w:r>
      <w:r>
        <w:t>customer</w:t>
      </w:r>
      <w:r w:rsidRPr="000658F2">
        <w:t xml:space="preserve"> interface </w:t>
      </w:r>
      <w:r>
        <w:t>and</w:t>
      </w:r>
      <w:r w:rsidRPr="000658F2">
        <w:t xml:space="preserve"> the link back to corporate resources</w:t>
      </w:r>
      <w:r>
        <w:t xml:space="preserve"> and Iron Bow partners</w:t>
      </w:r>
      <w:r w:rsidRPr="000658F2">
        <w:t xml:space="preserve">. Effective and constant communication </w:t>
      </w:r>
      <w:r>
        <w:t xml:space="preserve">is the </w:t>
      </w:r>
      <w:r w:rsidRPr="000658F2">
        <w:t xml:space="preserve">key </w:t>
      </w:r>
      <w:r>
        <w:t>to successful delivery under this</w:t>
      </w:r>
      <w:r w:rsidRPr="000658F2">
        <w:t xml:space="preserve"> program. Such communications will take place through multiple channels to ensure status is communicated and problems are identified and resolved quickly and efficiently </w:t>
      </w:r>
      <w:r>
        <w:t>so</w:t>
      </w:r>
      <w:r w:rsidRPr="000658F2">
        <w:t xml:space="preserve"> that end-user customer satisfaction is achieved.</w:t>
      </w:r>
      <w:r>
        <w:t xml:space="preserve"> </w:t>
      </w:r>
      <w:r w:rsidRPr="000658F2">
        <w:t xml:space="preserve">These channels include regular and frequent internal status meetings, informal interaction between </w:t>
      </w:r>
      <w:r>
        <w:t>team members</w:t>
      </w:r>
      <w:r w:rsidRPr="000658F2">
        <w:t>, as well as periodic reviews</w:t>
      </w:r>
      <w:r w:rsidR="00F367F7">
        <w:t>,</w:t>
      </w:r>
      <w:r w:rsidRPr="000658F2">
        <w:t xml:space="preserve"> to include senior management</w:t>
      </w:r>
      <w:r w:rsidR="00F367F7">
        <w:t>,</w:t>
      </w:r>
      <w:r>
        <w:t xml:space="preserve"> of Iron Bow and </w:t>
      </w:r>
      <w:r w:rsidR="00DB2936">
        <w:t>Iron Bow</w:t>
      </w:r>
      <w:r>
        <w:t xml:space="preserve"> partners</w:t>
      </w:r>
      <w:r w:rsidRPr="000658F2">
        <w:t>.</w:t>
      </w:r>
    </w:p>
    <w:p w14:paraId="4C404EE2" w14:textId="63A80634" w:rsidR="00F75F92" w:rsidRDefault="00F75F92" w:rsidP="00C84C7D">
      <w:pPr>
        <w:rPr>
          <w:rFonts w:cs="Arial"/>
        </w:rPr>
      </w:pPr>
      <w:r>
        <w:rPr>
          <w:rFonts w:cs="Arial"/>
        </w:rPr>
        <w:t xml:space="preserve">Together the </w:t>
      </w:r>
      <w:r w:rsidR="00AE40E5">
        <w:rPr>
          <w:rFonts w:cs="Arial"/>
        </w:rPr>
        <w:t>Program Director</w:t>
      </w:r>
      <w:r>
        <w:rPr>
          <w:rFonts w:cs="Arial"/>
        </w:rPr>
        <w:t xml:space="preserve"> and </w:t>
      </w:r>
      <w:r w:rsidR="000D1A10">
        <w:rPr>
          <w:rFonts w:cs="Arial"/>
        </w:rPr>
        <w:t>Regional Managers</w:t>
      </w:r>
      <w:r>
        <w:rPr>
          <w:rFonts w:cs="Arial"/>
        </w:rPr>
        <w:t xml:space="preserve"> will establish guidelines for sending and replying to </w:t>
      </w:r>
      <w:r w:rsidR="00CA7EC4">
        <w:rPr>
          <w:rFonts w:cs="Arial"/>
        </w:rPr>
        <w:t xml:space="preserve">email </w:t>
      </w:r>
      <w:r>
        <w:rPr>
          <w:rFonts w:cs="Arial"/>
        </w:rPr>
        <w:t xml:space="preserve">messages to ensure they are concise, timely, and appropriately addressed and prioritized. In addition to email, </w:t>
      </w:r>
      <w:r w:rsidR="00CA7EC4">
        <w:rPr>
          <w:rFonts w:cs="Arial"/>
        </w:rPr>
        <w:t>Iron Bow</w:t>
      </w:r>
      <w:r>
        <w:rPr>
          <w:rFonts w:cs="Arial"/>
        </w:rPr>
        <w:t xml:space="preserve"> will use collaboration tools.</w:t>
      </w:r>
      <w:r w:rsidRPr="00AD79C5">
        <w:rPr>
          <w:rFonts w:cs="Arial"/>
        </w:rPr>
        <w:t xml:space="preserve"> </w:t>
      </w:r>
      <w:r w:rsidR="00992D50">
        <w:rPr>
          <w:rFonts w:cs="Arial"/>
        </w:rPr>
        <w:t>Iron Bow</w:t>
      </w:r>
      <w:r>
        <w:rPr>
          <w:rFonts w:cs="Arial"/>
        </w:rPr>
        <w:t xml:space="preserve"> will use all of the technology tools at </w:t>
      </w:r>
      <w:r w:rsidR="00DB2936">
        <w:rPr>
          <w:rFonts w:cs="Arial"/>
        </w:rPr>
        <w:t>Iron Bow</w:t>
      </w:r>
      <w:r>
        <w:rPr>
          <w:rFonts w:cs="Arial"/>
        </w:rPr>
        <w:t xml:space="preserve"> disposal </w:t>
      </w:r>
      <w:r w:rsidRPr="00AD79C5">
        <w:rPr>
          <w:rFonts w:cs="Arial"/>
        </w:rPr>
        <w:t xml:space="preserve">to make it easier </w:t>
      </w:r>
      <w:r w:rsidRPr="00315299">
        <w:rPr>
          <w:rFonts w:cs="Arial"/>
        </w:rPr>
        <w:t>for remote team members to be "present." Iron Bow</w:t>
      </w:r>
      <w:r w:rsidR="00CA7EC4">
        <w:rPr>
          <w:rFonts w:cs="Arial"/>
        </w:rPr>
        <w:t xml:space="preserve"> will provide Iron Bow’s</w:t>
      </w:r>
      <w:r w:rsidRPr="00315299">
        <w:rPr>
          <w:rFonts w:cs="Arial"/>
        </w:rPr>
        <w:t xml:space="preserve"> </w:t>
      </w:r>
      <w:r w:rsidR="00AE40E5">
        <w:rPr>
          <w:rFonts w:cs="Arial"/>
        </w:rPr>
        <w:t>Program Director</w:t>
      </w:r>
      <w:r w:rsidRPr="00315299">
        <w:rPr>
          <w:rFonts w:cs="Arial"/>
        </w:rPr>
        <w:t xml:space="preserve">, </w:t>
      </w:r>
      <w:r w:rsidR="000D1A10">
        <w:rPr>
          <w:rFonts w:cs="Arial"/>
        </w:rPr>
        <w:t>Regional Managers</w:t>
      </w:r>
      <w:r w:rsidRPr="00315299">
        <w:rPr>
          <w:rFonts w:cs="Arial"/>
        </w:rPr>
        <w:t xml:space="preserve"> </w:t>
      </w:r>
      <w:r w:rsidR="006E0CE1">
        <w:rPr>
          <w:rFonts w:cs="Arial"/>
        </w:rPr>
        <w:t>and</w:t>
      </w:r>
      <w:r w:rsidR="006E0CE1" w:rsidRPr="00315299">
        <w:rPr>
          <w:rFonts w:cs="Arial"/>
        </w:rPr>
        <w:t xml:space="preserve"> </w:t>
      </w:r>
      <w:r w:rsidRPr="00315299">
        <w:rPr>
          <w:rFonts w:cs="Arial"/>
        </w:rPr>
        <w:t xml:space="preserve">the VITA </w:t>
      </w:r>
      <w:r w:rsidR="00CA7EC4">
        <w:rPr>
          <w:rFonts w:cs="Arial"/>
        </w:rPr>
        <w:t>central</w:t>
      </w:r>
      <w:r w:rsidR="00315299" w:rsidRPr="00315299">
        <w:rPr>
          <w:rFonts w:cs="Arial"/>
        </w:rPr>
        <w:t xml:space="preserve"> </w:t>
      </w:r>
      <w:r w:rsidRPr="00315299">
        <w:rPr>
          <w:rFonts w:cs="Arial"/>
        </w:rPr>
        <w:t xml:space="preserve">office Cisco VTC units. </w:t>
      </w:r>
      <w:r w:rsidR="00992D50">
        <w:rPr>
          <w:rFonts w:cs="Arial"/>
        </w:rPr>
        <w:t>Iron Bow</w:t>
      </w:r>
      <w:r w:rsidRPr="00315299">
        <w:rPr>
          <w:rFonts w:cs="Arial"/>
        </w:rPr>
        <w:t xml:space="preserve"> will also utilize </w:t>
      </w:r>
      <w:r>
        <w:rPr>
          <w:rFonts w:cs="Arial"/>
        </w:rPr>
        <w:t xml:space="preserve">Instant Messaging and Video, as well as </w:t>
      </w:r>
      <w:r w:rsidR="00DB2936">
        <w:rPr>
          <w:rFonts w:cs="Arial"/>
        </w:rPr>
        <w:t>Web</w:t>
      </w:r>
      <w:r>
        <w:rPr>
          <w:rFonts w:cs="Arial"/>
        </w:rPr>
        <w:t>Ex.</w:t>
      </w:r>
    </w:p>
    <w:p w14:paraId="5A1F21A5" w14:textId="486EA947" w:rsidR="00EB2156" w:rsidRDefault="00F75F92" w:rsidP="00B82746">
      <w:r w:rsidRPr="000658F2">
        <w:t>A Communications Plan will be d</w:t>
      </w:r>
      <w:r>
        <w:t>eveloped jointly</w:t>
      </w:r>
      <w:r w:rsidR="00EB2156">
        <w:t xml:space="preserve"> </w:t>
      </w:r>
      <w:r w:rsidR="00FE1880">
        <w:t>by Iron Bow,</w:t>
      </w:r>
      <w:r w:rsidR="00EB2156">
        <w:t xml:space="preserve"> VITA</w:t>
      </w:r>
      <w:r w:rsidR="00FE1880">
        <w:t xml:space="preserve"> and the MSI</w:t>
      </w:r>
      <w:r>
        <w:t xml:space="preserve"> to ensure </w:t>
      </w:r>
      <w:r w:rsidRPr="000658F2">
        <w:t xml:space="preserve">all expectations are understood and communicated frequently throughout the course of the </w:t>
      </w:r>
      <w:r w:rsidR="00366C1D">
        <w:t>contract</w:t>
      </w:r>
      <w:r w:rsidR="00EB2156">
        <w:t xml:space="preserve">. The final Communications Plan will be </w:t>
      </w:r>
      <w:r>
        <w:t xml:space="preserve">incorporated into the </w:t>
      </w:r>
      <w:r w:rsidR="005A12A6">
        <w:t>PMP</w:t>
      </w:r>
      <w:r w:rsidRPr="000658F2">
        <w:t xml:space="preserve">. </w:t>
      </w:r>
      <w:r w:rsidR="00146B87" w:rsidRPr="00F86BD7">
        <w:t xml:space="preserve">The </w:t>
      </w:r>
      <w:r w:rsidR="00D61383">
        <w:t>C</w:t>
      </w:r>
      <w:r w:rsidR="00146B87" w:rsidRPr="00F86BD7">
        <w:t xml:space="preserve">ommunications Plan </w:t>
      </w:r>
      <w:r w:rsidR="00D61383">
        <w:t>will</w:t>
      </w:r>
      <w:r w:rsidR="00146B87" w:rsidRPr="00F86BD7">
        <w:t xml:space="preserve"> define the communication requirements for</w:t>
      </w:r>
      <w:r w:rsidR="00366C1D">
        <w:t xml:space="preserve"> </w:t>
      </w:r>
      <w:r w:rsidR="00146B87" w:rsidRPr="00F86BD7">
        <w:t>how information will be distributed</w:t>
      </w:r>
      <w:r w:rsidR="00D61383">
        <w:t xml:space="preserve"> between Iron Bow’s team members</w:t>
      </w:r>
      <w:r w:rsidR="00366C1D">
        <w:t>, VITA and the MSI</w:t>
      </w:r>
      <w:r w:rsidR="00146B87" w:rsidRPr="00F86BD7">
        <w:t xml:space="preserve">.  This Communications Plan serves as a guide for communications throughout the life of the </w:t>
      </w:r>
      <w:r w:rsidR="00366C1D">
        <w:t>contract</w:t>
      </w:r>
      <w:r w:rsidR="00146B87" w:rsidRPr="00F86BD7">
        <w:t xml:space="preserve"> and will be updated as communication needs change.  </w:t>
      </w:r>
    </w:p>
    <w:p w14:paraId="775AA635" w14:textId="488EE2C7" w:rsidR="00146B87" w:rsidRPr="00F86BD7" w:rsidRDefault="00146B87" w:rsidP="00B82746">
      <w:r w:rsidRPr="00F86BD7">
        <w:t>Th</w:t>
      </w:r>
      <w:r w:rsidR="00366C1D">
        <w:t>e Communications P</w:t>
      </w:r>
      <w:r w:rsidRPr="00F86BD7">
        <w:t xml:space="preserve">lan </w:t>
      </w:r>
      <w:r w:rsidR="00366C1D">
        <w:t xml:space="preserve">will </w:t>
      </w:r>
      <w:r w:rsidRPr="00F86BD7">
        <w:t>identif</w:t>
      </w:r>
      <w:r w:rsidR="00366C1D">
        <w:t>y</w:t>
      </w:r>
      <w:r w:rsidRPr="00F86BD7">
        <w:t xml:space="preserve"> and define the roles of persons involved in this project.  It </w:t>
      </w:r>
      <w:r w:rsidR="00366C1D">
        <w:t xml:space="preserve">will </w:t>
      </w:r>
      <w:r w:rsidRPr="00F86BD7">
        <w:t>also include a communications matrix</w:t>
      </w:r>
      <w:r>
        <w:t>,</w:t>
      </w:r>
      <w:r w:rsidRPr="00F86BD7">
        <w:t xml:space="preserve"> which maps the communication requirements of this project.  A project team directory </w:t>
      </w:r>
      <w:r w:rsidR="00366C1D">
        <w:t>will be</w:t>
      </w:r>
      <w:r w:rsidRPr="00F86BD7">
        <w:t xml:space="preserve"> included to provide contact information for all stakeholders directly involved in the project.</w:t>
      </w:r>
      <w:r>
        <w:t xml:space="preserve"> </w:t>
      </w:r>
      <w:r w:rsidR="00D61383" w:rsidRPr="000658F2">
        <w:t>Th</w:t>
      </w:r>
      <w:r w:rsidR="00366C1D">
        <w:t>e Communication P</w:t>
      </w:r>
      <w:r w:rsidR="00D61383" w:rsidRPr="000658F2">
        <w:t xml:space="preserve">lan will document all forms of communication on the project (reporting, meetings, and deliverables) and the deliverable schedule. It will also include the process for escalation of issues with points of contact (POC), alternate POCs, work and mobile phone numbers, emergency contact </w:t>
      </w:r>
      <w:r w:rsidR="00D61383" w:rsidRPr="000658F2">
        <w:lastRenderedPageBreak/>
        <w:t>information, and emails.</w:t>
      </w:r>
      <w:r w:rsidR="00D61383">
        <w:t xml:space="preserve"> </w:t>
      </w:r>
      <w:r w:rsidRPr="00F86BD7">
        <w:t xml:space="preserve">The </w:t>
      </w:r>
      <w:r w:rsidR="00AE40E5">
        <w:t>Program Director</w:t>
      </w:r>
      <w:r w:rsidRPr="00F86BD7">
        <w:t xml:space="preserve"> will take a proactive role in ensuring effective c</w:t>
      </w:r>
      <w:r>
        <w:t>ommunications on this project.</w:t>
      </w:r>
    </w:p>
    <w:p w14:paraId="6BA73557" w14:textId="77777777" w:rsidR="00CE3C06" w:rsidRDefault="00146B87" w:rsidP="00520502">
      <w:pPr>
        <w:pStyle w:val="Heading3"/>
        <w:tabs>
          <w:tab w:val="clear" w:pos="2250"/>
        </w:tabs>
        <w:ind w:left="1260"/>
      </w:pPr>
      <w:bookmarkStart w:id="97" w:name="_Toc520450382"/>
      <w:r w:rsidRPr="00FD7825">
        <w:t>Communication Strategy with Team Members</w:t>
      </w:r>
      <w:bookmarkEnd w:id="97"/>
    </w:p>
    <w:p w14:paraId="08B62EA3" w14:textId="47D7E41F" w:rsidR="003230EF" w:rsidRPr="00A0428E" w:rsidRDefault="00146B87" w:rsidP="00CE3C06">
      <w:r w:rsidRPr="00F86BD7">
        <w:t xml:space="preserve">The Iron Bow </w:t>
      </w:r>
      <w:r w:rsidR="00AE40E5">
        <w:t>Program Director</w:t>
      </w:r>
      <w:r w:rsidRPr="00F86BD7">
        <w:t xml:space="preserve"> has </w:t>
      </w:r>
      <w:r>
        <w:t xml:space="preserve">overall responsibility for communication with </w:t>
      </w:r>
      <w:r w:rsidR="00DB2936">
        <w:t>Iron Bow</w:t>
      </w:r>
      <w:r>
        <w:t xml:space="preserve"> Team Members. </w:t>
      </w:r>
      <w:r w:rsidR="004D6CF6">
        <w:t>The Program Director</w:t>
      </w:r>
      <w:r>
        <w:t xml:space="preserve"> will interface regularly with employees on-site and establish an internal group consisting of Iron Bow </w:t>
      </w:r>
      <w:r w:rsidR="004D6CF6">
        <w:t>t</w:t>
      </w:r>
      <w:r>
        <w:t xml:space="preserve">eam </w:t>
      </w:r>
      <w:r w:rsidR="004D6CF6">
        <w:t>m</w:t>
      </w:r>
      <w:r>
        <w:t>ember leadership to facilitate open dialog. Additionally,</w:t>
      </w:r>
      <w:r w:rsidRPr="00F86BD7">
        <w:t xml:space="preserve"> </w:t>
      </w:r>
      <w:r>
        <w:t>Iron Bow’s Contract Manager</w:t>
      </w:r>
      <w:r w:rsidRPr="00F86BD7">
        <w:t xml:space="preserve"> provides </w:t>
      </w:r>
      <w:r w:rsidR="00DB2936">
        <w:t>Iron Bow</w:t>
      </w:r>
      <w:r w:rsidRPr="00F86BD7">
        <w:t xml:space="preserve"> partners with comprehensive documentation clearly outlin</w:t>
      </w:r>
      <w:r>
        <w:t>ing</w:t>
      </w:r>
      <w:r w:rsidRPr="00F86BD7">
        <w:t xml:space="preserve"> roles and responsibilities, as well as expectations for performance and evaluation.</w:t>
      </w:r>
      <w:r w:rsidRPr="0011002C">
        <w:t xml:space="preserve"> </w:t>
      </w:r>
      <w:r w:rsidRPr="00F86BD7">
        <w:t xml:space="preserve">A </w:t>
      </w:r>
      <w:r>
        <w:t>P</w:t>
      </w:r>
      <w:r w:rsidR="00CE3C06">
        <w:t>erformance Work Statement (P</w:t>
      </w:r>
      <w:r>
        <w:t>WS</w:t>
      </w:r>
      <w:r w:rsidR="00CE3C06">
        <w:t>)</w:t>
      </w:r>
      <w:r>
        <w:t xml:space="preserve"> </w:t>
      </w:r>
      <w:r w:rsidRPr="00F86BD7">
        <w:t>wi</w:t>
      </w:r>
      <w:r>
        <w:t xml:space="preserve">ll be developed jointly </w:t>
      </w:r>
      <w:r w:rsidR="004D6CF6">
        <w:t xml:space="preserve">between Iron Bow and their partners </w:t>
      </w:r>
      <w:r>
        <w:t>a</w:t>
      </w:r>
      <w:r w:rsidRPr="00F86BD7">
        <w:t>nd provid</w:t>
      </w:r>
      <w:r>
        <w:t xml:space="preserve">ed in the </w:t>
      </w:r>
      <w:r w:rsidR="00C542F2">
        <w:t>s</w:t>
      </w:r>
      <w:r>
        <w:t xml:space="preserve">ubcontract </w:t>
      </w:r>
      <w:r w:rsidR="00C542F2">
        <w:t>a</w:t>
      </w:r>
      <w:r>
        <w:t>greement.</w:t>
      </w:r>
      <w:r w:rsidRPr="00F86BD7">
        <w:t xml:space="preserve"> Iron Bow’s Accounting and Finance Team</w:t>
      </w:r>
      <w:r w:rsidR="004D6CF6">
        <w:t xml:space="preserve"> will</w:t>
      </w:r>
      <w:r w:rsidRPr="00F86BD7">
        <w:t xml:space="preserve"> provide guidance on submission of work reports and invoices to ensure accurate reporting</w:t>
      </w:r>
      <w:r w:rsidR="0052063E">
        <w:t xml:space="preserve"> and on time payment to Iron Bow’s partners.  </w:t>
      </w:r>
      <w:r w:rsidRPr="00F86BD7">
        <w:t xml:space="preserve">Iron Bow’s approach to </w:t>
      </w:r>
      <w:r>
        <w:t xml:space="preserve">communicating with </w:t>
      </w:r>
      <w:r w:rsidR="00DB2936">
        <w:t>Iron Bow</w:t>
      </w:r>
      <w:r>
        <w:t xml:space="preserve"> Team members also includes assigning a liaison to support </w:t>
      </w:r>
      <w:r w:rsidR="004D6CF6">
        <w:t>t</w:t>
      </w:r>
      <w:r>
        <w:t xml:space="preserve">eam </w:t>
      </w:r>
      <w:r w:rsidR="004D6CF6">
        <w:t>m</w:t>
      </w:r>
      <w:r>
        <w:t xml:space="preserve">ember concerns. </w:t>
      </w:r>
    </w:p>
    <w:p w14:paraId="5027E992" w14:textId="77777777" w:rsidR="00C84C7D" w:rsidRDefault="00C84C7D" w:rsidP="006F758A">
      <w:pPr>
        <w:pStyle w:val="Heading2"/>
      </w:pPr>
      <w:r>
        <w:tab/>
      </w:r>
      <w:bookmarkStart w:id="98" w:name="_Toc520450383"/>
      <w:r w:rsidR="002B4968">
        <w:t>Implementation</w:t>
      </w:r>
      <w:r>
        <w:t xml:space="preserve"> Risk Management</w:t>
      </w:r>
      <w:bookmarkEnd w:id="98"/>
    </w:p>
    <w:p w14:paraId="26387562" w14:textId="704167F1" w:rsidR="00B82746" w:rsidRDefault="00083420" w:rsidP="001B2FD4">
      <w:pPr>
        <w:rPr>
          <w:b/>
          <w:i/>
        </w:rPr>
      </w:pPr>
      <w:r>
        <w:t>Iron Bow’s</w:t>
      </w:r>
      <w:r w:rsidR="00B82746" w:rsidRPr="00BF2A55">
        <w:t xml:space="preserve"> technical staff will meet regularly to identify risks and the potential for risk throughout the project. </w:t>
      </w:r>
      <w:r w:rsidR="00992D50">
        <w:t>Iron Bow</w:t>
      </w:r>
      <w:r w:rsidR="00B82746" w:rsidRPr="00BF2A55">
        <w:t xml:space="preserve"> </w:t>
      </w:r>
      <w:r w:rsidR="00CA4CB5">
        <w:t xml:space="preserve">will </w:t>
      </w:r>
      <w:r w:rsidR="00B82746" w:rsidRPr="00BF2A55">
        <w:t xml:space="preserve">identify risks early to mitigate them as soon as possible and avoid major impacts or delays.  As we encounter unexpected risks during project performance, they will be assessed for impact and mitigated to achieve the lowest possible impact or no impact. When </w:t>
      </w:r>
      <w:r w:rsidR="00DB2936">
        <w:t>Iron Bow</w:t>
      </w:r>
      <w:r w:rsidR="00CA4CB5">
        <w:t>’s</w:t>
      </w:r>
      <w:r w:rsidR="00B82746" w:rsidRPr="00BF2A55">
        <w:t xml:space="preserve"> </w:t>
      </w:r>
      <w:r w:rsidR="00CA4CB5">
        <w:t xml:space="preserve">risk </w:t>
      </w:r>
      <w:r w:rsidR="00B82746" w:rsidRPr="00BF2A55">
        <w:t>a</w:t>
      </w:r>
      <w:r w:rsidR="00CA4CB5">
        <w:t>ssessment</w:t>
      </w:r>
      <w:r w:rsidR="00B82746" w:rsidRPr="00BF2A55">
        <w:t xml:space="preserve"> is complete</w:t>
      </w:r>
      <w:r w:rsidR="00C542F2">
        <w:t>,</w:t>
      </w:r>
      <w:r w:rsidR="00B82746" w:rsidRPr="00BF2A55">
        <w:t xml:space="preserve"> </w:t>
      </w:r>
      <w:r w:rsidR="00CA4CB5">
        <w:t>Iron Bow</w:t>
      </w:r>
      <w:r w:rsidR="00B82746" w:rsidRPr="00BF2A55">
        <w:t xml:space="preserve"> will </w:t>
      </w:r>
      <w:r w:rsidR="00CA4CB5">
        <w:t xml:space="preserve">provide </w:t>
      </w:r>
      <w:r w:rsidR="00B82746" w:rsidRPr="00BF2A55">
        <w:t>a comprehensive list of risks (</w:t>
      </w:r>
      <w:r w:rsidR="005A12A6">
        <w:t>R</w:t>
      </w:r>
      <w:r w:rsidR="00B82746" w:rsidRPr="00BF2A55">
        <w:t xml:space="preserve">isk </w:t>
      </w:r>
      <w:r w:rsidR="005A12A6">
        <w:t>R</w:t>
      </w:r>
      <w:r w:rsidR="00B82746" w:rsidRPr="00BF2A55">
        <w:t xml:space="preserve">egister) to help guide the decisions of the </w:t>
      </w:r>
      <w:r w:rsidR="008A7ADA">
        <w:t xml:space="preserve">VITA </w:t>
      </w:r>
      <w:r w:rsidR="00CA4CB5">
        <w:t>and Customers</w:t>
      </w:r>
      <w:r w:rsidR="00B82746" w:rsidRPr="00BF2A55">
        <w:t xml:space="preserve"> throughout </w:t>
      </w:r>
      <w:r w:rsidR="008A7ADA">
        <w:t>contract</w:t>
      </w:r>
      <w:r w:rsidR="00B82746" w:rsidRPr="00BF2A55">
        <w:t xml:space="preserve"> performance.  </w:t>
      </w:r>
      <w:r w:rsidR="00992D50">
        <w:t>Iron Bow</w:t>
      </w:r>
      <w:r w:rsidR="00B82746" w:rsidRPr="00BF2A55">
        <w:t xml:space="preserve"> will continuously monitor the identified risks and the results of </w:t>
      </w:r>
      <w:r w:rsidR="00DB2936">
        <w:t>Iron Bow</w:t>
      </w:r>
      <w:r w:rsidR="00B82746" w:rsidRPr="00BF2A55">
        <w:t xml:space="preserve"> risk mitigation</w:t>
      </w:r>
      <w:r w:rsidR="00CA4CB5">
        <w:t xml:space="preserve"> and</w:t>
      </w:r>
      <w:r w:rsidR="00B82746" w:rsidRPr="00BF2A55">
        <w:t xml:space="preserve"> notify </w:t>
      </w:r>
      <w:r w:rsidR="003A265E">
        <w:t xml:space="preserve">VITA </w:t>
      </w:r>
      <w:r w:rsidR="00CA4CB5">
        <w:t xml:space="preserve">of such.  Doing so will ensure successful </w:t>
      </w:r>
      <w:r w:rsidR="00B82746" w:rsidRPr="00BF2A55">
        <w:t xml:space="preserve">project outcomes.  Sometimes the mitigation of known risks </w:t>
      </w:r>
      <w:r w:rsidR="00694E5F">
        <w:t>will</w:t>
      </w:r>
      <w:r w:rsidR="00B82746" w:rsidRPr="00BF2A55">
        <w:t xml:space="preserve"> create new risks (residual risks).  Therefore, </w:t>
      </w:r>
      <w:r w:rsidR="005D5013">
        <w:t>all Iron Bow pr</w:t>
      </w:r>
      <w:r w:rsidR="00C542F2">
        <w:t>o</w:t>
      </w:r>
      <w:r w:rsidR="005D5013">
        <w:t xml:space="preserve">ject staff will </w:t>
      </w:r>
      <w:r w:rsidR="00B82746" w:rsidRPr="00BF2A55">
        <w:t xml:space="preserve">monitor and control all tasks </w:t>
      </w:r>
      <w:r w:rsidR="005D5013">
        <w:t>t</w:t>
      </w:r>
      <w:r w:rsidR="00B82746" w:rsidRPr="00BF2A55">
        <w:t xml:space="preserve">o minimize </w:t>
      </w:r>
      <w:r w:rsidR="005D5013">
        <w:t>all types of risk</w:t>
      </w:r>
      <w:r w:rsidR="00B82746" w:rsidRPr="00BF2A55">
        <w:t>.</w:t>
      </w:r>
      <w:r w:rsidR="00B82746">
        <w:t xml:space="preserve"> </w:t>
      </w:r>
      <w:r w:rsidR="00B82746" w:rsidRPr="00FA32E8">
        <w:t xml:space="preserve">Iron Bow will use the following nine (9)-step approach to Risk Management as shown in </w:t>
      </w:r>
      <w:r w:rsidR="00B82746" w:rsidRPr="001B2FD4">
        <w:t xml:space="preserve">Table </w:t>
      </w:r>
      <w:r w:rsidR="00DD5350">
        <w:t>5</w:t>
      </w:r>
      <w:r w:rsidR="00B82746">
        <w:rPr>
          <w:b/>
          <w:i/>
        </w:rPr>
        <w:t>.</w:t>
      </w:r>
    </w:p>
    <w:p w14:paraId="5EFC074B" w14:textId="183D8E9A" w:rsidR="008A7ADA" w:rsidRDefault="008A7ADA" w:rsidP="008A7ADA">
      <w:pPr>
        <w:pStyle w:val="Caption"/>
        <w:keepNext/>
        <w:jc w:val="center"/>
      </w:pPr>
      <w:r>
        <w:t xml:space="preserve">Table </w:t>
      </w:r>
      <w:r w:rsidR="00DD5350">
        <w:t>5</w:t>
      </w:r>
      <w:r>
        <w:t>: Eight Step Approach to Risk Management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142"/>
        <w:gridCol w:w="7110"/>
      </w:tblGrid>
      <w:tr w:rsidR="00B82746" w:rsidRPr="001F7E06" w14:paraId="652FCD30" w14:textId="77777777" w:rsidTr="008A7ADA">
        <w:trPr>
          <w:tblHeader/>
        </w:trPr>
        <w:tc>
          <w:tcPr>
            <w:tcW w:w="9252" w:type="dxa"/>
            <w:gridSpan w:val="2"/>
            <w:shd w:val="clear" w:color="auto" w:fill="44546A" w:themeFill="text2"/>
            <w:vAlign w:val="center"/>
          </w:tcPr>
          <w:p w14:paraId="05B0A828" w14:textId="77777777" w:rsidR="00B82746" w:rsidRPr="001B2FD4" w:rsidRDefault="00B82746" w:rsidP="008C5793">
            <w:pPr>
              <w:spacing w:before="40" w:after="40"/>
              <w:jc w:val="center"/>
              <w:rPr>
                <w:b/>
                <w:color w:val="FFFFFF"/>
                <w:sz w:val="20"/>
                <w:szCs w:val="18"/>
              </w:rPr>
            </w:pPr>
            <w:r w:rsidRPr="001B2FD4">
              <w:rPr>
                <w:b/>
                <w:color w:val="FFFFFF"/>
                <w:sz w:val="20"/>
                <w:szCs w:val="18"/>
              </w:rPr>
              <w:t>Eight-Step Approach to Risk Management</w:t>
            </w:r>
          </w:p>
        </w:tc>
      </w:tr>
      <w:tr w:rsidR="00B82746" w:rsidRPr="001F7E06" w14:paraId="4D63A19F" w14:textId="77777777" w:rsidTr="001B2FD4">
        <w:tc>
          <w:tcPr>
            <w:tcW w:w="2142" w:type="dxa"/>
            <w:shd w:val="clear" w:color="auto" w:fill="D9D9D9" w:themeFill="background1" w:themeFillShade="D9"/>
            <w:vAlign w:val="center"/>
          </w:tcPr>
          <w:p w14:paraId="75DF8F4A" w14:textId="77777777" w:rsidR="00B82746" w:rsidRPr="001B2FD4" w:rsidRDefault="00B82746" w:rsidP="008C5793">
            <w:pPr>
              <w:spacing w:before="40" w:after="40"/>
              <w:ind w:left="-18"/>
              <w:rPr>
                <w:b/>
                <w:sz w:val="20"/>
                <w:szCs w:val="18"/>
              </w:rPr>
            </w:pPr>
            <w:r w:rsidRPr="001B2FD4">
              <w:rPr>
                <w:b/>
                <w:sz w:val="20"/>
                <w:szCs w:val="18"/>
              </w:rPr>
              <w:t>Risk Identification</w:t>
            </w:r>
          </w:p>
        </w:tc>
        <w:tc>
          <w:tcPr>
            <w:tcW w:w="7110" w:type="dxa"/>
            <w:shd w:val="clear" w:color="auto" w:fill="auto"/>
            <w:vAlign w:val="center"/>
          </w:tcPr>
          <w:p w14:paraId="1C88F675" w14:textId="6E10C3A9" w:rsidR="00B82746" w:rsidRPr="001B2FD4" w:rsidRDefault="00B82746" w:rsidP="00494841">
            <w:pPr>
              <w:numPr>
                <w:ilvl w:val="0"/>
                <w:numId w:val="23"/>
              </w:numPr>
              <w:tabs>
                <w:tab w:val="left" w:pos="285"/>
              </w:tabs>
              <w:spacing w:before="40" w:after="40"/>
              <w:ind w:left="274" w:hanging="274"/>
              <w:rPr>
                <w:bCs/>
                <w:sz w:val="20"/>
                <w:szCs w:val="18"/>
              </w:rPr>
            </w:pPr>
            <w:r w:rsidRPr="001B2FD4">
              <w:rPr>
                <w:sz w:val="20"/>
                <w:szCs w:val="18"/>
              </w:rPr>
              <w:t xml:space="preserve">Identify risks by using tools such as a </w:t>
            </w:r>
            <w:r w:rsidRPr="001B2FD4">
              <w:rPr>
                <w:i/>
                <w:sz w:val="20"/>
                <w:szCs w:val="18"/>
              </w:rPr>
              <w:t xml:space="preserve">Risk Assessment Questionnaire </w:t>
            </w:r>
            <w:r w:rsidRPr="001B2FD4">
              <w:rPr>
                <w:sz w:val="20"/>
                <w:szCs w:val="18"/>
              </w:rPr>
              <w:t xml:space="preserve">and </w:t>
            </w:r>
            <w:r w:rsidRPr="001B2FD4">
              <w:rPr>
                <w:i/>
                <w:sz w:val="20"/>
                <w:szCs w:val="18"/>
              </w:rPr>
              <w:t>Risk Assessment Checklist</w:t>
            </w:r>
            <w:r w:rsidRPr="001B2FD4">
              <w:rPr>
                <w:sz w:val="20"/>
                <w:szCs w:val="18"/>
              </w:rPr>
              <w:t>, augmented to include other project specific risks, as appropriate. Additionally, use ongoing performance assessments in addition to continuous team and government communication are all areas to enable risk identification.</w:t>
            </w:r>
          </w:p>
        </w:tc>
      </w:tr>
      <w:tr w:rsidR="00B82746" w:rsidRPr="001F7E06" w14:paraId="27B44A30" w14:textId="77777777" w:rsidTr="001B2FD4">
        <w:tc>
          <w:tcPr>
            <w:tcW w:w="2142" w:type="dxa"/>
            <w:shd w:val="clear" w:color="auto" w:fill="D9D9D9" w:themeFill="background1" w:themeFillShade="D9"/>
            <w:vAlign w:val="center"/>
          </w:tcPr>
          <w:p w14:paraId="023C36AB" w14:textId="77777777" w:rsidR="00B82746" w:rsidRPr="001B2FD4" w:rsidRDefault="00B82746" w:rsidP="008C5793">
            <w:pPr>
              <w:spacing w:before="40" w:after="40"/>
              <w:ind w:left="-18"/>
              <w:rPr>
                <w:b/>
                <w:sz w:val="20"/>
                <w:szCs w:val="18"/>
              </w:rPr>
            </w:pPr>
            <w:r w:rsidRPr="001B2FD4">
              <w:rPr>
                <w:b/>
                <w:sz w:val="20"/>
                <w:szCs w:val="18"/>
              </w:rPr>
              <w:t>Risk Categorization</w:t>
            </w:r>
          </w:p>
        </w:tc>
        <w:tc>
          <w:tcPr>
            <w:tcW w:w="7110" w:type="dxa"/>
            <w:shd w:val="clear" w:color="auto" w:fill="auto"/>
            <w:vAlign w:val="center"/>
          </w:tcPr>
          <w:p w14:paraId="5B09F2CB" w14:textId="536B050E"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 xml:space="preserve">Group the risks into categories by using the </w:t>
            </w:r>
            <w:r w:rsidRPr="001B2FD4">
              <w:rPr>
                <w:i/>
                <w:sz w:val="20"/>
                <w:szCs w:val="18"/>
              </w:rPr>
              <w:t>Risk Assessment Questionnaire</w:t>
            </w:r>
            <w:r w:rsidRPr="001B2FD4">
              <w:rPr>
                <w:sz w:val="20"/>
                <w:szCs w:val="18"/>
              </w:rPr>
              <w:t xml:space="preserve">.  The </w:t>
            </w:r>
            <w:r w:rsidR="00AE40E5">
              <w:rPr>
                <w:sz w:val="20"/>
                <w:szCs w:val="18"/>
              </w:rPr>
              <w:t>Program Director</w:t>
            </w:r>
            <w:r w:rsidRPr="001B2FD4">
              <w:rPr>
                <w:sz w:val="20"/>
                <w:szCs w:val="18"/>
              </w:rPr>
              <w:t xml:space="preserve"> </w:t>
            </w:r>
            <w:r w:rsidR="00694E5F">
              <w:rPr>
                <w:sz w:val="20"/>
                <w:szCs w:val="18"/>
              </w:rPr>
              <w:t>will</w:t>
            </w:r>
            <w:r w:rsidRPr="001B2FD4">
              <w:rPr>
                <w:sz w:val="20"/>
                <w:szCs w:val="18"/>
              </w:rPr>
              <w:t xml:space="preserve"> create additional categories, as required</w:t>
            </w:r>
            <w:r w:rsidR="005D5013">
              <w:rPr>
                <w:sz w:val="20"/>
                <w:szCs w:val="18"/>
              </w:rPr>
              <w:t>.</w:t>
            </w:r>
          </w:p>
        </w:tc>
      </w:tr>
      <w:tr w:rsidR="00B82746" w:rsidRPr="001F7E06" w14:paraId="73C58DF1" w14:textId="77777777" w:rsidTr="001B2FD4">
        <w:tc>
          <w:tcPr>
            <w:tcW w:w="2142" w:type="dxa"/>
            <w:shd w:val="clear" w:color="auto" w:fill="D9D9D9" w:themeFill="background1" w:themeFillShade="D9"/>
            <w:vAlign w:val="center"/>
          </w:tcPr>
          <w:p w14:paraId="4A8EE842" w14:textId="77777777" w:rsidR="00B82746" w:rsidRPr="001B2FD4" w:rsidRDefault="00B82746" w:rsidP="008C5793">
            <w:pPr>
              <w:spacing w:before="40" w:after="40"/>
              <w:ind w:left="-18"/>
              <w:rPr>
                <w:b/>
                <w:sz w:val="20"/>
                <w:szCs w:val="18"/>
              </w:rPr>
            </w:pPr>
            <w:r w:rsidRPr="001B2FD4">
              <w:rPr>
                <w:b/>
                <w:sz w:val="20"/>
                <w:szCs w:val="18"/>
              </w:rPr>
              <w:t>Risk Impact Assessment</w:t>
            </w:r>
          </w:p>
        </w:tc>
        <w:tc>
          <w:tcPr>
            <w:tcW w:w="7110" w:type="dxa"/>
            <w:shd w:val="clear" w:color="auto" w:fill="auto"/>
            <w:vAlign w:val="center"/>
          </w:tcPr>
          <w:p w14:paraId="6770F721"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For each risk identified, assess the risk event in terms of likelihood of occurrence (Risk Probability) and its effect on project objectives if the risk event occurs (Risk Severity = Impact Score).  This information will be used to prioritize the risk using established threshold criteria</w:t>
            </w:r>
          </w:p>
        </w:tc>
      </w:tr>
      <w:tr w:rsidR="00B82746" w:rsidRPr="001F7E06" w14:paraId="346F20F3" w14:textId="77777777" w:rsidTr="001B2FD4">
        <w:tc>
          <w:tcPr>
            <w:tcW w:w="2142" w:type="dxa"/>
            <w:shd w:val="clear" w:color="auto" w:fill="D9D9D9" w:themeFill="background1" w:themeFillShade="D9"/>
            <w:vAlign w:val="center"/>
          </w:tcPr>
          <w:p w14:paraId="7CE35866" w14:textId="77777777" w:rsidR="00B82746" w:rsidRPr="001B2FD4" w:rsidRDefault="00B82746" w:rsidP="008C5793">
            <w:pPr>
              <w:spacing w:before="40" w:after="40"/>
              <w:ind w:left="-18"/>
              <w:rPr>
                <w:b/>
                <w:sz w:val="20"/>
                <w:szCs w:val="18"/>
              </w:rPr>
            </w:pPr>
            <w:r w:rsidRPr="001B2FD4">
              <w:rPr>
                <w:b/>
                <w:sz w:val="20"/>
                <w:szCs w:val="18"/>
              </w:rPr>
              <w:t>Risk Prioritization</w:t>
            </w:r>
          </w:p>
        </w:tc>
        <w:tc>
          <w:tcPr>
            <w:tcW w:w="7110" w:type="dxa"/>
            <w:shd w:val="clear" w:color="auto" w:fill="auto"/>
            <w:vAlign w:val="center"/>
          </w:tcPr>
          <w:p w14:paraId="38C33904" w14:textId="142F1CBD" w:rsidR="00B82746" w:rsidRPr="001B2FD4" w:rsidRDefault="00B82746" w:rsidP="00494841">
            <w:pPr>
              <w:numPr>
                <w:ilvl w:val="0"/>
                <w:numId w:val="23"/>
              </w:numPr>
              <w:tabs>
                <w:tab w:val="left" w:pos="285"/>
              </w:tabs>
              <w:spacing w:before="40" w:after="40"/>
              <w:ind w:left="270" w:hanging="270"/>
              <w:rPr>
                <w:bCs/>
                <w:sz w:val="20"/>
                <w:szCs w:val="18"/>
              </w:rPr>
            </w:pPr>
            <w:r w:rsidRPr="001B2FD4">
              <w:rPr>
                <w:sz w:val="20"/>
                <w:szCs w:val="18"/>
              </w:rPr>
              <w:t xml:space="preserve">Risks that meet the threshold criteria will be noted in the </w:t>
            </w:r>
            <w:r w:rsidRPr="001B2FD4">
              <w:rPr>
                <w:i/>
                <w:sz w:val="20"/>
                <w:szCs w:val="18"/>
              </w:rPr>
              <w:t>Risk Response Plan</w:t>
            </w:r>
            <w:r w:rsidRPr="001B2FD4">
              <w:rPr>
                <w:sz w:val="20"/>
                <w:szCs w:val="18"/>
              </w:rPr>
              <w:t xml:space="preserve">.  These </w:t>
            </w:r>
            <w:r w:rsidR="005D5013">
              <w:rPr>
                <w:sz w:val="20"/>
                <w:szCs w:val="18"/>
              </w:rPr>
              <w:t>r</w:t>
            </w:r>
            <w:r w:rsidRPr="001B2FD4">
              <w:rPr>
                <w:sz w:val="20"/>
                <w:szCs w:val="18"/>
              </w:rPr>
              <w:t>isks will be prioritized</w:t>
            </w:r>
          </w:p>
        </w:tc>
      </w:tr>
      <w:tr w:rsidR="00B82746" w:rsidRPr="001F7E06" w14:paraId="3070586F" w14:textId="77777777" w:rsidTr="001B2FD4">
        <w:tc>
          <w:tcPr>
            <w:tcW w:w="2142" w:type="dxa"/>
            <w:shd w:val="clear" w:color="auto" w:fill="D9D9D9" w:themeFill="background1" w:themeFillShade="D9"/>
            <w:vAlign w:val="center"/>
          </w:tcPr>
          <w:p w14:paraId="264FE398" w14:textId="77777777" w:rsidR="00B82746" w:rsidRPr="001B2FD4" w:rsidRDefault="00B82746" w:rsidP="008C5793">
            <w:pPr>
              <w:spacing w:before="40" w:after="40"/>
              <w:ind w:left="-18"/>
              <w:rPr>
                <w:b/>
                <w:sz w:val="20"/>
                <w:szCs w:val="18"/>
              </w:rPr>
            </w:pPr>
            <w:r w:rsidRPr="001B2FD4">
              <w:rPr>
                <w:b/>
                <w:sz w:val="20"/>
                <w:szCs w:val="18"/>
              </w:rPr>
              <w:t>Risk Response Planning</w:t>
            </w:r>
          </w:p>
        </w:tc>
        <w:tc>
          <w:tcPr>
            <w:tcW w:w="7110" w:type="dxa"/>
            <w:shd w:val="clear" w:color="auto" w:fill="auto"/>
            <w:vAlign w:val="center"/>
          </w:tcPr>
          <w:p w14:paraId="61DB0579"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 xml:space="preserve">For each risk in the </w:t>
            </w:r>
            <w:r w:rsidRPr="001B2FD4">
              <w:rPr>
                <w:i/>
                <w:sz w:val="20"/>
                <w:szCs w:val="18"/>
              </w:rPr>
              <w:t xml:space="preserve">Risk Response Plan </w:t>
            </w:r>
            <w:r w:rsidRPr="001B2FD4">
              <w:rPr>
                <w:sz w:val="20"/>
                <w:szCs w:val="18"/>
              </w:rPr>
              <w:t>that is above the Risk Threshold:</w:t>
            </w:r>
          </w:p>
          <w:p w14:paraId="2A6DE932"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Determine the options and actions to reduce the likelihood or consequences of impact to the project’s objectives</w:t>
            </w:r>
          </w:p>
          <w:p w14:paraId="40AFB99B" w14:textId="56E27702"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Describe the actions to be taken to mitigate the risk and when the risk event occurs</w:t>
            </w:r>
            <w:r w:rsidR="005D5013">
              <w:rPr>
                <w:sz w:val="20"/>
                <w:szCs w:val="18"/>
              </w:rPr>
              <w:t xml:space="preserve">. </w:t>
            </w:r>
            <w:r w:rsidRPr="001B2FD4">
              <w:rPr>
                <w:sz w:val="20"/>
                <w:szCs w:val="18"/>
              </w:rPr>
              <w:t xml:space="preserve">Assign responsibilities for each agreed-upon response and a date of </w:t>
            </w:r>
            <w:r w:rsidRPr="001B2FD4">
              <w:rPr>
                <w:sz w:val="20"/>
                <w:szCs w:val="18"/>
              </w:rPr>
              <w:lastRenderedPageBreak/>
              <w:t>completion</w:t>
            </w:r>
          </w:p>
        </w:tc>
      </w:tr>
      <w:tr w:rsidR="00B82746" w:rsidRPr="001F7E06" w14:paraId="34A642B5" w14:textId="77777777" w:rsidTr="001B2FD4">
        <w:tc>
          <w:tcPr>
            <w:tcW w:w="2142" w:type="dxa"/>
            <w:shd w:val="clear" w:color="auto" w:fill="D9D9D9" w:themeFill="background1" w:themeFillShade="D9"/>
            <w:vAlign w:val="center"/>
          </w:tcPr>
          <w:p w14:paraId="60FD6E18" w14:textId="77777777" w:rsidR="00B82746" w:rsidRPr="001B2FD4" w:rsidRDefault="00B82746" w:rsidP="008C5793">
            <w:pPr>
              <w:spacing w:before="40" w:after="40"/>
              <w:ind w:left="-18"/>
              <w:rPr>
                <w:b/>
                <w:sz w:val="20"/>
                <w:szCs w:val="18"/>
              </w:rPr>
            </w:pPr>
            <w:r w:rsidRPr="001B2FD4">
              <w:rPr>
                <w:b/>
                <w:sz w:val="20"/>
                <w:szCs w:val="18"/>
              </w:rPr>
              <w:lastRenderedPageBreak/>
              <w:t>Risk Response Tracking</w:t>
            </w:r>
          </w:p>
        </w:tc>
        <w:tc>
          <w:tcPr>
            <w:tcW w:w="7110" w:type="dxa"/>
            <w:shd w:val="clear" w:color="auto" w:fill="auto"/>
            <w:vAlign w:val="center"/>
          </w:tcPr>
          <w:p w14:paraId="75756B67" w14:textId="48FC617E"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Document the dates and the actions taken to mitigate the risk; the actions taken when the risk event occurred, and any subsequent actions taken</w:t>
            </w:r>
          </w:p>
        </w:tc>
      </w:tr>
      <w:tr w:rsidR="00B82746" w:rsidRPr="001F7E06" w14:paraId="7336B3D5" w14:textId="77777777" w:rsidTr="001B2FD4">
        <w:tc>
          <w:tcPr>
            <w:tcW w:w="2142" w:type="dxa"/>
            <w:shd w:val="clear" w:color="auto" w:fill="D9D9D9" w:themeFill="background1" w:themeFillShade="D9"/>
            <w:vAlign w:val="center"/>
          </w:tcPr>
          <w:p w14:paraId="6959EFFF" w14:textId="77777777" w:rsidR="00B82746" w:rsidRPr="001B2FD4" w:rsidRDefault="00B82746" w:rsidP="008C5793">
            <w:pPr>
              <w:spacing w:before="40" w:after="40"/>
              <w:ind w:left="-18"/>
              <w:rPr>
                <w:b/>
                <w:sz w:val="20"/>
                <w:szCs w:val="18"/>
              </w:rPr>
            </w:pPr>
            <w:r w:rsidRPr="001B2FD4">
              <w:rPr>
                <w:b/>
                <w:sz w:val="20"/>
                <w:szCs w:val="18"/>
              </w:rPr>
              <w:t>Risk Monitoring</w:t>
            </w:r>
          </w:p>
        </w:tc>
        <w:tc>
          <w:tcPr>
            <w:tcW w:w="7110" w:type="dxa"/>
            <w:shd w:val="clear" w:color="auto" w:fill="auto"/>
            <w:vAlign w:val="center"/>
          </w:tcPr>
          <w:p w14:paraId="3A58E619"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 xml:space="preserve">Establish systematic reviews and schedule them in the project schedule, ensuring all requirements of the </w:t>
            </w:r>
            <w:r w:rsidRPr="001B2FD4">
              <w:rPr>
                <w:i/>
                <w:sz w:val="20"/>
                <w:szCs w:val="18"/>
              </w:rPr>
              <w:t>Risk Management Plan</w:t>
            </w:r>
            <w:r w:rsidRPr="001B2FD4">
              <w:rPr>
                <w:sz w:val="20"/>
                <w:szCs w:val="18"/>
              </w:rPr>
              <w:t xml:space="preserve"> are being implemented.</w:t>
            </w:r>
          </w:p>
          <w:p w14:paraId="7F802C76"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 xml:space="preserve">Assess currently defined risks as defined in the </w:t>
            </w:r>
            <w:r w:rsidRPr="001B2FD4">
              <w:rPr>
                <w:i/>
                <w:sz w:val="20"/>
                <w:szCs w:val="18"/>
              </w:rPr>
              <w:t>Risk Response Plan; e</w:t>
            </w:r>
            <w:r w:rsidRPr="001B2FD4">
              <w:rPr>
                <w:sz w:val="20"/>
                <w:szCs w:val="18"/>
              </w:rPr>
              <w:t>valuate effectiveness of actions taken; validate previous risk assessment (likelihood and impact) and previous assumptions; state new assumptions and Identify new risks, and track risk response and Establish communications</w:t>
            </w:r>
          </w:p>
        </w:tc>
      </w:tr>
      <w:tr w:rsidR="00B82746" w:rsidRPr="001F7E06" w14:paraId="488F513F" w14:textId="77777777" w:rsidTr="001B2FD4">
        <w:tc>
          <w:tcPr>
            <w:tcW w:w="2142" w:type="dxa"/>
            <w:shd w:val="clear" w:color="auto" w:fill="D9D9D9" w:themeFill="background1" w:themeFillShade="D9"/>
            <w:vAlign w:val="center"/>
          </w:tcPr>
          <w:p w14:paraId="149DF415" w14:textId="77777777" w:rsidR="00B82746" w:rsidRPr="001B2FD4" w:rsidRDefault="00B82746" w:rsidP="008C5793">
            <w:pPr>
              <w:spacing w:before="40" w:after="40"/>
              <w:ind w:left="-18"/>
              <w:rPr>
                <w:b/>
                <w:sz w:val="20"/>
                <w:szCs w:val="18"/>
              </w:rPr>
            </w:pPr>
            <w:r w:rsidRPr="001B2FD4">
              <w:rPr>
                <w:b/>
                <w:sz w:val="20"/>
                <w:szCs w:val="18"/>
              </w:rPr>
              <w:t>Risk Control</w:t>
            </w:r>
          </w:p>
        </w:tc>
        <w:tc>
          <w:tcPr>
            <w:tcW w:w="7110" w:type="dxa"/>
            <w:shd w:val="clear" w:color="auto" w:fill="auto"/>
            <w:vAlign w:val="center"/>
          </w:tcPr>
          <w:p w14:paraId="0AA98D4B"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Validate mitigation strategies and alternatives and take corrective action when actual events occur</w:t>
            </w:r>
          </w:p>
          <w:p w14:paraId="259E2A8C"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Assess impact on the project of actions taken (cost, time, resources)</w:t>
            </w:r>
          </w:p>
          <w:p w14:paraId="3FD30E75"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Identify new risks resulting from risk mitigation actions</w:t>
            </w:r>
          </w:p>
          <w:p w14:paraId="1EDE70ED" w14:textId="415DEFB3"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 xml:space="preserve">Ensure the Project </w:t>
            </w:r>
            <w:r w:rsidR="005D5013">
              <w:rPr>
                <w:sz w:val="20"/>
                <w:szCs w:val="18"/>
              </w:rPr>
              <w:t xml:space="preserve">Management </w:t>
            </w:r>
            <w:r w:rsidRPr="001B2FD4">
              <w:rPr>
                <w:sz w:val="20"/>
                <w:szCs w:val="18"/>
              </w:rPr>
              <w:t xml:space="preserve">Plan (including the </w:t>
            </w:r>
            <w:r w:rsidRPr="001B2FD4">
              <w:rPr>
                <w:i/>
                <w:sz w:val="20"/>
                <w:szCs w:val="18"/>
              </w:rPr>
              <w:t>Risk Management Plan</w:t>
            </w:r>
            <w:r w:rsidRPr="001B2FD4">
              <w:rPr>
                <w:sz w:val="20"/>
                <w:szCs w:val="18"/>
              </w:rPr>
              <w:t>) is maintained</w:t>
            </w:r>
          </w:p>
          <w:p w14:paraId="569F0671"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Ensure change control addresses risks associated with the proposed change</w:t>
            </w:r>
          </w:p>
          <w:p w14:paraId="2DC70ECB" w14:textId="77777777" w:rsidR="00B82746" w:rsidRPr="001B2FD4" w:rsidRDefault="00B82746" w:rsidP="008C5793">
            <w:pPr>
              <w:numPr>
                <w:ilvl w:val="0"/>
                <w:numId w:val="23"/>
              </w:numPr>
              <w:tabs>
                <w:tab w:val="left" w:pos="285"/>
              </w:tabs>
              <w:spacing w:before="40" w:after="40"/>
              <w:ind w:left="270" w:hanging="270"/>
              <w:rPr>
                <w:bCs/>
                <w:sz w:val="20"/>
                <w:szCs w:val="18"/>
              </w:rPr>
            </w:pPr>
            <w:r w:rsidRPr="001B2FD4">
              <w:rPr>
                <w:sz w:val="20"/>
                <w:szCs w:val="18"/>
              </w:rPr>
              <w:t xml:space="preserve">Revise </w:t>
            </w:r>
            <w:r w:rsidRPr="001B2FD4">
              <w:rPr>
                <w:i/>
                <w:sz w:val="20"/>
                <w:szCs w:val="18"/>
              </w:rPr>
              <w:t xml:space="preserve">Risk Response Plan </w:t>
            </w:r>
            <w:r w:rsidRPr="001B2FD4">
              <w:rPr>
                <w:sz w:val="20"/>
                <w:szCs w:val="18"/>
              </w:rPr>
              <w:t>and</w:t>
            </w:r>
            <w:r w:rsidRPr="001B2FD4">
              <w:rPr>
                <w:i/>
                <w:sz w:val="20"/>
                <w:szCs w:val="18"/>
              </w:rPr>
              <w:t xml:space="preserve"> </w:t>
            </w:r>
            <w:r w:rsidRPr="001B2FD4">
              <w:rPr>
                <w:sz w:val="20"/>
                <w:szCs w:val="18"/>
              </w:rPr>
              <w:t>establish communications</w:t>
            </w:r>
          </w:p>
        </w:tc>
      </w:tr>
      <w:tr w:rsidR="00B82746" w:rsidRPr="001F7E06" w14:paraId="7E05F98B" w14:textId="77777777" w:rsidTr="001B2FD4">
        <w:tc>
          <w:tcPr>
            <w:tcW w:w="2142" w:type="dxa"/>
            <w:shd w:val="clear" w:color="auto" w:fill="D9D9D9" w:themeFill="background1" w:themeFillShade="D9"/>
            <w:vAlign w:val="center"/>
          </w:tcPr>
          <w:p w14:paraId="3D2CAD03" w14:textId="77777777" w:rsidR="00B82746" w:rsidRPr="001B2FD4" w:rsidRDefault="00B82746" w:rsidP="008C5793">
            <w:pPr>
              <w:spacing w:before="40" w:after="40"/>
              <w:ind w:left="-18"/>
              <w:rPr>
                <w:b/>
                <w:sz w:val="20"/>
                <w:szCs w:val="18"/>
              </w:rPr>
            </w:pPr>
            <w:r w:rsidRPr="001B2FD4">
              <w:rPr>
                <w:b/>
                <w:sz w:val="20"/>
                <w:szCs w:val="18"/>
              </w:rPr>
              <w:t>Risk Closeout</w:t>
            </w:r>
          </w:p>
        </w:tc>
        <w:tc>
          <w:tcPr>
            <w:tcW w:w="7110" w:type="dxa"/>
            <w:shd w:val="clear" w:color="auto" w:fill="auto"/>
            <w:vAlign w:val="center"/>
          </w:tcPr>
          <w:p w14:paraId="75F61EBC" w14:textId="1534E97B" w:rsidR="00B82746" w:rsidRPr="001B2FD4" w:rsidRDefault="00B82746" w:rsidP="00494841">
            <w:pPr>
              <w:numPr>
                <w:ilvl w:val="0"/>
                <w:numId w:val="23"/>
              </w:numPr>
              <w:tabs>
                <w:tab w:val="left" w:pos="285"/>
              </w:tabs>
              <w:spacing w:before="40" w:after="40"/>
              <w:ind w:left="270" w:hanging="270"/>
              <w:rPr>
                <w:sz w:val="20"/>
                <w:szCs w:val="18"/>
              </w:rPr>
            </w:pPr>
            <w:r w:rsidRPr="001B2FD4">
              <w:rPr>
                <w:sz w:val="20"/>
                <w:szCs w:val="18"/>
              </w:rPr>
              <w:t xml:space="preserve">Report the risk as closed in </w:t>
            </w:r>
            <w:r w:rsidR="005D5013">
              <w:rPr>
                <w:sz w:val="20"/>
                <w:szCs w:val="18"/>
              </w:rPr>
              <w:t xml:space="preserve">the </w:t>
            </w:r>
            <w:r w:rsidR="00992D50">
              <w:rPr>
                <w:sz w:val="20"/>
                <w:szCs w:val="18"/>
              </w:rPr>
              <w:t xml:space="preserve">Iron </w:t>
            </w:r>
            <w:r w:rsidR="005D5013">
              <w:rPr>
                <w:sz w:val="20"/>
                <w:szCs w:val="18"/>
              </w:rPr>
              <w:t xml:space="preserve">Bow </w:t>
            </w:r>
            <w:r w:rsidR="00DB2936">
              <w:rPr>
                <w:sz w:val="20"/>
                <w:szCs w:val="18"/>
              </w:rPr>
              <w:t>Weekly</w:t>
            </w:r>
            <w:r w:rsidRPr="001B2FD4">
              <w:rPr>
                <w:sz w:val="20"/>
                <w:szCs w:val="18"/>
              </w:rPr>
              <w:t>, Monthly, and Annual Reports</w:t>
            </w:r>
            <w:r w:rsidR="005D5013">
              <w:rPr>
                <w:sz w:val="20"/>
                <w:szCs w:val="18"/>
              </w:rPr>
              <w:t xml:space="preserve"> that are submitted to VITA,</w:t>
            </w:r>
            <w:r w:rsidRPr="001B2FD4">
              <w:rPr>
                <w:sz w:val="20"/>
                <w:szCs w:val="18"/>
              </w:rPr>
              <w:t xml:space="preserve"> as required.</w:t>
            </w:r>
          </w:p>
        </w:tc>
      </w:tr>
    </w:tbl>
    <w:p w14:paraId="57E366D9" w14:textId="77777777" w:rsidR="00520502" w:rsidRDefault="00520502" w:rsidP="005941AB">
      <w:pPr>
        <w:pStyle w:val="Heading3"/>
        <w:numPr>
          <w:ilvl w:val="0"/>
          <w:numId w:val="0"/>
        </w:numPr>
        <w:spacing w:after="0"/>
        <w:ind w:left="2246" w:hanging="1080"/>
      </w:pPr>
    </w:p>
    <w:p w14:paraId="46435563" w14:textId="203622D7" w:rsidR="00237902" w:rsidRDefault="00237902" w:rsidP="00E70DC1">
      <w:pPr>
        <w:pStyle w:val="Heading3"/>
        <w:spacing w:before="120"/>
        <w:ind w:left="1094" w:hanging="907"/>
      </w:pPr>
      <w:bookmarkStart w:id="99" w:name="_Toc520450384"/>
      <w:r>
        <w:t>Risk Mitigation</w:t>
      </w:r>
      <w:bookmarkEnd w:id="99"/>
    </w:p>
    <w:p w14:paraId="202F959A" w14:textId="778B6464" w:rsidR="00237902" w:rsidRPr="004C2280" w:rsidRDefault="00237902" w:rsidP="00237902">
      <w:r w:rsidRPr="004C2280">
        <w:t xml:space="preserve">Iron Bow </w:t>
      </w:r>
      <w:r w:rsidR="000E3F0D">
        <w:t xml:space="preserve">will </w:t>
      </w:r>
      <w:r w:rsidRPr="004C2280">
        <w:t xml:space="preserve">use a formal risk methodology that identifies risk, assesses probability of occurrence, and develops risk mitigation strategies. Through experience, we </w:t>
      </w:r>
      <w:r w:rsidR="00694E5F">
        <w:t>will</w:t>
      </w:r>
      <w:r w:rsidRPr="004C2280">
        <w:t xml:space="preserve"> reasonably anticipate the problem areas and </w:t>
      </w:r>
      <w:r w:rsidR="00694E5F">
        <w:t>will</w:t>
      </w:r>
      <w:r w:rsidR="005D5013">
        <w:t xml:space="preserve"> </w:t>
      </w:r>
      <w:r w:rsidRPr="004C2280">
        <w:t xml:space="preserve">mitigate or minimize those problems for a successful transition of operations. </w:t>
      </w:r>
      <w:r w:rsidRPr="006902DE">
        <w:t xml:space="preserve">Table </w:t>
      </w:r>
      <w:r w:rsidR="00DD5350">
        <w:t>6</w:t>
      </w:r>
      <w:r w:rsidRPr="004C2280">
        <w:rPr>
          <w:b/>
        </w:rPr>
        <w:t xml:space="preserve"> </w:t>
      </w:r>
      <w:r w:rsidRPr="004C2280">
        <w:t>lists examples of potential risk</w:t>
      </w:r>
      <w:r w:rsidR="003A265E">
        <w:t xml:space="preserve"> and </w:t>
      </w:r>
      <w:r w:rsidR="00DB2936">
        <w:t>Iron Bow</w:t>
      </w:r>
      <w:r w:rsidR="003A265E">
        <w:t xml:space="preserve"> strategies to mitigate these risks</w:t>
      </w:r>
      <w:r w:rsidRPr="004C2280">
        <w:t>.</w:t>
      </w:r>
    </w:p>
    <w:p w14:paraId="5C8AF83B" w14:textId="39974EF5" w:rsidR="001B2FD4" w:rsidRDefault="001B2FD4" w:rsidP="001B2FD4">
      <w:pPr>
        <w:pStyle w:val="Caption"/>
        <w:keepNext/>
        <w:jc w:val="center"/>
      </w:pPr>
      <w:r>
        <w:t>Table</w:t>
      </w:r>
      <w:r w:rsidR="005D5013">
        <w:t xml:space="preserve"> </w:t>
      </w:r>
      <w:r w:rsidR="00DD5350">
        <w:rPr>
          <w:noProof/>
        </w:rPr>
        <w:t>6</w:t>
      </w:r>
      <w:r>
        <w:t>: Risk Methodology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2875"/>
        <w:gridCol w:w="6571"/>
      </w:tblGrid>
      <w:tr w:rsidR="00237902" w:rsidRPr="00166F86" w14:paraId="0362407F" w14:textId="77777777" w:rsidTr="001B2FD4">
        <w:trPr>
          <w:trHeight w:val="350"/>
          <w:tblHeader/>
          <w:jc w:val="center"/>
        </w:trPr>
        <w:tc>
          <w:tcPr>
            <w:tcW w:w="2875" w:type="dxa"/>
            <w:shd w:val="clear" w:color="auto" w:fill="44546A" w:themeFill="text2"/>
            <w:vAlign w:val="center"/>
          </w:tcPr>
          <w:p w14:paraId="5A61CD9E" w14:textId="77777777" w:rsidR="00237902" w:rsidRPr="001B2FD4" w:rsidRDefault="00237902" w:rsidP="008C5793">
            <w:pPr>
              <w:spacing w:before="40" w:after="40"/>
              <w:jc w:val="center"/>
              <w:rPr>
                <w:b/>
                <w:color w:val="FFFFFF" w:themeColor="background1"/>
                <w:sz w:val="20"/>
              </w:rPr>
            </w:pPr>
            <w:r w:rsidRPr="001B2FD4">
              <w:rPr>
                <w:b/>
                <w:color w:val="FFFFFF" w:themeColor="background1"/>
                <w:sz w:val="20"/>
              </w:rPr>
              <w:t>Potential Risk</w:t>
            </w:r>
          </w:p>
        </w:tc>
        <w:tc>
          <w:tcPr>
            <w:tcW w:w="6571" w:type="dxa"/>
            <w:shd w:val="clear" w:color="auto" w:fill="44546A" w:themeFill="text2"/>
            <w:vAlign w:val="center"/>
          </w:tcPr>
          <w:p w14:paraId="751A0C99" w14:textId="77777777" w:rsidR="00237902" w:rsidRPr="001B2FD4" w:rsidRDefault="00237902" w:rsidP="008C5793">
            <w:pPr>
              <w:spacing w:before="40" w:after="40"/>
              <w:jc w:val="center"/>
              <w:rPr>
                <w:b/>
                <w:color w:val="FFFFFF" w:themeColor="background1"/>
                <w:sz w:val="20"/>
              </w:rPr>
            </w:pPr>
            <w:r w:rsidRPr="001B2FD4">
              <w:rPr>
                <w:b/>
                <w:color w:val="FFFFFF" w:themeColor="background1"/>
                <w:sz w:val="20"/>
              </w:rPr>
              <w:t>Risk Mitigation Strategies</w:t>
            </w:r>
          </w:p>
        </w:tc>
      </w:tr>
      <w:tr w:rsidR="00237902" w:rsidRPr="00166F86" w14:paraId="42B8456C" w14:textId="77777777" w:rsidTr="001B2FD4">
        <w:trPr>
          <w:jc w:val="center"/>
        </w:trPr>
        <w:tc>
          <w:tcPr>
            <w:tcW w:w="2875" w:type="dxa"/>
            <w:shd w:val="clear" w:color="auto" w:fill="D9D9D9" w:themeFill="background1" w:themeFillShade="D9"/>
            <w:vAlign w:val="center"/>
          </w:tcPr>
          <w:p w14:paraId="6B5105CD" w14:textId="7CBCE5F1" w:rsidR="00237902" w:rsidRPr="001B2FD4" w:rsidRDefault="008866CD" w:rsidP="008C5793">
            <w:pPr>
              <w:spacing w:before="40" w:after="40"/>
              <w:rPr>
                <w:sz w:val="20"/>
              </w:rPr>
            </w:pPr>
            <w:r>
              <w:rPr>
                <w:sz w:val="20"/>
              </w:rPr>
              <w:t>Incumbent Supplier</w:t>
            </w:r>
            <w:r w:rsidR="00237902" w:rsidRPr="001B2FD4">
              <w:rPr>
                <w:sz w:val="20"/>
              </w:rPr>
              <w:t xml:space="preserve"> contractor is not cooperative during transfer</w:t>
            </w:r>
          </w:p>
        </w:tc>
        <w:tc>
          <w:tcPr>
            <w:tcW w:w="6571" w:type="dxa"/>
            <w:shd w:val="clear" w:color="auto" w:fill="D9D9D9" w:themeFill="background1" w:themeFillShade="D9"/>
            <w:vAlign w:val="center"/>
          </w:tcPr>
          <w:p w14:paraId="1E58761F" w14:textId="75CE3FB1" w:rsidR="00237902" w:rsidRPr="001B2FD4" w:rsidRDefault="00237902" w:rsidP="00494841">
            <w:pPr>
              <w:spacing w:before="40" w:after="40"/>
              <w:rPr>
                <w:sz w:val="20"/>
              </w:rPr>
            </w:pPr>
            <w:r w:rsidRPr="001B2FD4">
              <w:rPr>
                <w:sz w:val="20"/>
              </w:rPr>
              <w:t xml:space="preserve">Leverage relationships with </w:t>
            </w:r>
            <w:r w:rsidR="008866CD">
              <w:rPr>
                <w:sz w:val="20"/>
              </w:rPr>
              <w:t>Incumbent Supplier</w:t>
            </w:r>
            <w:r w:rsidR="005D5013">
              <w:rPr>
                <w:sz w:val="20"/>
              </w:rPr>
              <w:t xml:space="preserve"> e</w:t>
            </w:r>
            <w:r w:rsidRPr="001B2FD4">
              <w:rPr>
                <w:sz w:val="20"/>
              </w:rPr>
              <w:t>xecutive management highlighting business value of cooperating to ensure customer continuity</w:t>
            </w:r>
          </w:p>
        </w:tc>
      </w:tr>
      <w:tr w:rsidR="00237902" w:rsidRPr="00166F86" w14:paraId="0EBE5D09" w14:textId="77777777" w:rsidTr="001B2FD4">
        <w:trPr>
          <w:jc w:val="center"/>
        </w:trPr>
        <w:tc>
          <w:tcPr>
            <w:tcW w:w="2875" w:type="dxa"/>
            <w:shd w:val="clear" w:color="auto" w:fill="auto"/>
            <w:vAlign w:val="center"/>
          </w:tcPr>
          <w:p w14:paraId="324C28FC" w14:textId="046E4DEF" w:rsidR="00237902" w:rsidRPr="001B2FD4" w:rsidRDefault="00237902">
            <w:pPr>
              <w:spacing w:before="40" w:after="40"/>
              <w:rPr>
                <w:sz w:val="20"/>
              </w:rPr>
            </w:pPr>
            <w:r w:rsidRPr="001B2FD4">
              <w:rPr>
                <w:sz w:val="20"/>
              </w:rPr>
              <w:t xml:space="preserve">Select </w:t>
            </w:r>
            <w:r w:rsidR="008866CD">
              <w:rPr>
                <w:sz w:val="20"/>
              </w:rPr>
              <w:t>Incumbent Supplier</w:t>
            </w:r>
            <w:r w:rsidRPr="001B2FD4">
              <w:rPr>
                <w:sz w:val="20"/>
              </w:rPr>
              <w:t xml:space="preserve"> personnel do not accept position with Iron Bow</w:t>
            </w:r>
          </w:p>
        </w:tc>
        <w:tc>
          <w:tcPr>
            <w:tcW w:w="6571" w:type="dxa"/>
            <w:shd w:val="clear" w:color="auto" w:fill="auto"/>
            <w:vAlign w:val="center"/>
          </w:tcPr>
          <w:p w14:paraId="2ECD22D7" w14:textId="0B734845" w:rsidR="00237902" w:rsidRPr="001B2FD4" w:rsidRDefault="00237902">
            <w:pPr>
              <w:spacing w:before="40" w:after="40"/>
              <w:rPr>
                <w:sz w:val="20"/>
              </w:rPr>
            </w:pPr>
            <w:r w:rsidRPr="001B2FD4">
              <w:rPr>
                <w:sz w:val="20"/>
              </w:rPr>
              <w:t xml:space="preserve">Iron Bow has assembled a database of candidate resumes should </w:t>
            </w:r>
            <w:r w:rsidR="008866CD">
              <w:rPr>
                <w:sz w:val="20"/>
              </w:rPr>
              <w:t>Incumbent Supplier</w:t>
            </w:r>
            <w:r w:rsidR="00275DE7">
              <w:rPr>
                <w:sz w:val="20"/>
              </w:rPr>
              <w:t xml:space="preserve"> personnel</w:t>
            </w:r>
            <w:r w:rsidRPr="001B2FD4">
              <w:rPr>
                <w:sz w:val="20"/>
              </w:rPr>
              <w:t xml:space="preserve"> turn down </w:t>
            </w:r>
            <w:r w:rsidR="00DB2936">
              <w:rPr>
                <w:sz w:val="20"/>
              </w:rPr>
              <w:t>Iron Bow</w:t>
            </w:r>
            <w:r w:rsidRPr="001B2FD4">
              <w:rPr>
                <w:sz w:val="20"/>
              </w:rPr>
              <w:t xml:space="preserve"> offer of employment and will commence on-boarding these candidates.</w:t>
            </w:r>
          </w:p>
        </w:tc>
      </w:tr>
      <w:tr w:rsidR="00237902" w:rsidRPr="00166F86" w14:paraId="245E0EFA" w14:textId="77777777" w:rsidTr="001B2FD4">
        <w:trPr>
          <w:jc w:val="center"/>
        </w:trPr>
        <w:tc>
          <w:tcPr>
            <w:tcW w:w="2875" w:type="dxa"/>
            <w:shd w:val="clear" w:color="auto" w:fill="D9D9D9" w:themeFill="background1" w:themeFillShade="D9"/>
            <w:vAlign w:val="center"/>
          </w:tcPr>
          <w:p w14:paraId="3803EE53" w14:textId="77777777" w:rsidR="00237902" w:rsidRPr="001B2FD4" w:rsidRDefault="00237902" w:rsidP="008C5793">
            <w:pPr>
              <w:spacing w:before="40" w:after="40"/>
              <w:rPr>
                <w:sz w:val="20"/>
              </w:rPr>
            </w:pPr>
            <w:r w:rsidRPr="001B2FD4">
              <w:rPr>
                <w:sz w:val="20"/>
              </w:rPr>
              <w:t>In-process projects have schedule impact due to transition</w:t>
            </w:r>
          </w:p>
        </w:tc>
        <w:tc>
          <w:tcPr>
            <w:tcW w:w="6571" w:type="dxa"/>
            <w:shd w:val="clear" w:color="auto" w:fill="D9D9D9" w:themeFill="background1" w:themeFillShade="D9"/>
            <w:vAlign w:val="center"/>
          </w:tcPr>
          <w:p w14:paraId="09DAA7A5" w14:textId="2FA2106E" w:rsidR="00237902" w:rsidRPr="001B2FD4" w:rsidRDefault="00992D50" w:rsidP="00494841">
            <w:pPr>
              <w:spacing w:before="40" w:after="40"/>
              <w:rPr>
                <w:sz w:val="20"/>
              </w:rPr>
            </w:pPr>
            <w:r>
              <w:rPr>
                <w:sz w:val="20"/>
              </w:rPr>
              <w:t>Iron Bow</w:t>
            </w:r>
            <w:r w:rsidR="00237902" w:rsidRPr="001B2FD4">
              <w:rPr>
                <w:sz w:val="20"/>
              </w:rPr>
              <w:t xml:space="preserve"> will work collaboratively with </w:t>
            </w:r>
            <w:r w:rsidR="008866CD">
              <w:rPr>
                <w:sz w:val="20"/>
              </w:rPr>
              <w:t>Incumbent Supplier</w:t>
            </w:r>
            <w:r w:rsidR="005D5013">
              <w:rPr>
                <w:sz w:val="20"/>
              </w:rPr>
              <w:t xml:space="preserve">, </w:t>
            </w:r>
            <w:r w:rsidR="00237902" w:rsidRPr="001B2FD4">
              <w:rPr>
                <w:sz w:val="20"/>
              </w:rPr>
              <w:t xml:space="preserve">VITA </w:t>
            </w:r>
            <w:r w:rsidR="005D5013">
              <w:rPr>
                <w:sz w:val="20"/>
              </w:rPr>
              <w:t xml:space="preserve">and the MSI </w:t>
            </w:r>
            <w:r w:rsidR="00237902" w:rsidRPr="001B2FD4">
              <w:rPr>
                <w:sz w:val="20"/>
              </w:rPr>
              <w:t xml:space="preserve">to identify and capture all relevant data on on-going projects. Employing </w:t>
            </w:r>
            <w:r w:rsidR="008866CD">
              <w:rPr>
                <w:sz w:val="20"/>
              </w:rPr>
              <w:t>Incumbent Supplier</w:t>
            </w:r>
            <w:r w:rsidR="00237902" w:rsidRPr="001B2FD4">
              <w:rPr>
                <w:sz w:val="20"/>
              </w:rPr>
              <w:t xml:space="preserve"> personnel and maintaining accurate reporting will mitigate this risk.</w:t>
            </w:r>
          </w:p>
        </w:tc>
      </w:tr>
      <w:tr w:rsidR="003A265E" w:rsidRPr="00166F86" w14:paraId="13B8D425" w14:textId="77777777" w:rsidTr="008C5793">
        <w:trPr>
          <w:jc w:val="center"/>
        </w:trPr>
        <w:tc>
          <w:tcPr>
            <w:tcW w:w="2875" w:type="dxa"/>
            <w:shd w:val="clear" w:color="auto" w:fill="auto"/>
            <w:vAlign w:val="center"/>
          </w:tcPr>
          <w:p w14:paraId="477162D6" w14:textId="77777777" w:rsidR="003A265E" w:rsidRPr="001B2FD4" w:rsidRDefault="003A265E" w:rsidP="008C5793">
            <w:pPr>
              <w:spacing w:before="40" w:after="40"/>
              <w:rPr>
                <w:sz w:val="20"/>
              </w:rPr>
            </w:pPr>
            <w:r>
              <w:rPr>
                <w:sz w:val="20"/>
              </w:rPr>
              <w:t>MSI Systems are not fully operational</w:t>
            </w:r>
          </w:p>
        </w:tc>
        <w:tc>
          <w:tcPr>
            <w:tcW w:w="6571" w:type="dxa"/>
            <w:shd w:val="clear" w:color="auto" w:fill="auto"/>
            <w:vAlign w:val="center"/>
          </w:tcPr>
          <w:p w14:paraId="63E999A9" w14:textId="77777777" w:rsidR="003A265E" w:rsidRPr="001B2FD4" w:rsidRDefault="003A265E" w:rsidP="008C5793">
            <w:pPr>
              <w:spacing w:before="40" w:after="40"/>
              <w:rPr>
                <w:sz w:val="20"/>
              </w:rPr>
            </w:pPr>
            <w:r>
              <w:rPr>
                <w:sz w:val="20"/>
              </w:rPr>
              <w:t xml:space="preserve">Implement </w:t>
            </w:r>
            <w:r w:rsidR="00DB2936">
              <w:rPr>
                <w:sz w:val="20"/>
              </w:rPr>
              <w:t>Iron Bow</w:t>
            </w:r>
            <w:r>
              <w:rPr>
                <w:sz w:val="20"/>
              </w:rPr>
              <w:t xml:space="preserve"> tool suites independent of the MSI tools. As the MSI tools are turned up, we will upload all data from initiation of service</w:t>
            </w:r>
          </w:p>
        </w:tc>
      </w:tr>
      <w:tr w:rsidR="00237902" w:rsidRPr="00166F86" w14:paraId="0C3AC73D" w14:textId="77777777" w:rsidTr="001B2FD4">
        <w:trPr>
          <w:jc w:val="center"/>
        </w:trPr>
        <w:tc>
          <w:tcPr>
            <w:tcW w:w="2875" w:type="dxa"/>
            <w:shd w:val="clear" w:color="auto" w:fill="D9D9D9" w:themeFill="background1" w:themeFillShade="D9"/>
            <w:vAlign w:val="center"/>
          </w:tcPr>
          <w:p w14:paraId="34AF4A90" w14:textId="77777777" w:rsidR="00237902" w:rsidRPr="001B2FD4" w:rsidRDefault="00237902" w:rsidP="008C5793">
            <w:pPr>
              <w:spacing w:before="40" w:after="40"/>
              <w:rPr>
                <w:sz w:val="20"/>
              </w:rPr>
            </w:pPr>
            <w:r w:rsidRPr="001B2FD4">
              <w:rPr>
                <w:sz w:val="20"/>
              </w:rPr>
              <w:t xml:space="preserve">Long learning curve for new hires </w:t>
            </w:r>
          </w:p>
        </w:tc>
        <w:tc>
          <w:tcPr>
            <w:tcW w:w="6571" w:type="dxa"/>
            <w:shd w:val="clear" w:color="auto" w:fill="D9D9D9" w:themeFill="background1" w:themeFillShade="D9"/>
            <w:vAlign w:val="center"/>
          </w:tcPr>
          <w:p w14:paraId="43CC35DA" w14:textId="775D073A" w:rsidR="00237902" w:rsidRPr="001B2FD4" w:rsidRDefault="00237902" w:rsidP="00494841">
            <w:pPr>
              <w:spacing w:before="40" w:after="40"/>
              <w:rPr>
                <w:sz w:val="20"/>
              </w:rPr>
            </w:pPr>
            <w:r w:rsidRPr="001B2FD4">
              <w:rPr>
                <w:sz w:val="20"/>
              </w:rPr>
              <w:t xml:space="preserve">For those positions where an </w:t>
            </w:r>
            <w:r w:rsidR="008866CD">
              <w:rPr>
                <w:sz w:val="20"/>
              </w:rPr>
              <w:t>Incumbent Supplier</w:t>
            </w:r>
            <w:r w:rsidRPr="001B2FD4">
              <w:rPr>
                <w:sz w:val="20"/>
              </w:rPr>
              <w:t xml:space="preserve"> </w:t>
            </w:r>
            <w:r w:rsidR="005D5013">
              <w:rPr>
                <w:sz w:val="20"/>
              </w:rPr>
              <w:t xml:space="preserve">staff </w:t>
            </w:r>
            <w:r w:rsidRPr="001B2FD4">
              <w:rPr>
                <w:sz w:val="20"/>
              </w:rPr>
              <w:t xml:space="preserve">declines employment, </w:t>
            </w:r>
            <w:r w:rsidR="006F3D12">
              <w:rPr>
                <w:sz w:val="20"/>
              </w:rPr>
              <w:t>Iron Bow has</w:t>
            </w:r>
            <w:r w:rsidRPr="001B2FD4">
              <w:rPr>
                <w:sz w:val="20"/>
              </w:rPr>
              <w:t xml:space="preserve"> identified within </w:t>
            </w:r>
            <w:r w:rsidR="00DB2936">
              <w:rPr>
                <w:sz w:val="20"/>
              </w:rPr>
              <w:t>Iron Bow</w:t>
            </w:r>
            <w:r w:rsidRPr="001B2FD4">
              <w:rPr>
                <w:sz w:val="20"/>
              </w:rPr>
              <w:t xml:space="preserve"> recruiting database individuals to fill vacancies. Any learning curves will be minimal and mitigated with orientation </w:t>
            </w:r>
            <w:r w:rsidRPr="001B2FD4">
              <w:rPr>
                <w:sz w:val="20"/>
              </w:rPr>
              <w:lastRenderedPageBreak/>
              <w:t xml:space="preserve">and utilization of SOPs. </w:t>
            </w:r>
          </w:p>
        </w:tc>
      </w:tr>
      <w:tr w:rsidR="00237902" w:rsidRPr="00166F86" w14:paraId="583A2505" w14:textId="77777777" w:rsidTr="001B2FD4">
        <w:trPr>
          <w:jc w:val="center"/>
        </w:trPr>
        <w:tc>
          <w:tcPr>
            <w:tcW w:w="2875" w:type="dxa"/>
            <w:shd w:val="clear" w:color="auto" w:fill="auto"/>
            <w:vAlign w:val="center"/>
          </w:tcPr>
          <w:p w14:paraId="45FA16DF" w14:textId="77777777" w:rsidR="00237902" w:rsidRPr="001B2FD4" w:rsidRDefault="003A265E" w:rsidP="008C5793">
            <w:pPr>
              <w:spacing w:before="40" w:after="40"/>
              <w:rPr>
                <w:sz w:val="20"/>
              </w:rPr>
            </w:pPr>
            <w:r>
              <w:rPr>
                <w:sz w:val="20"/>
              </w:rPr>
              <w:lastRenderedPageBreak/>
              <w:t>Asset list inaccurate</w:t>
            </w:r>
          </w:p>
        </w:tc>
        <w:tc>
          <w:tcPr>
            <w:tcW w:w="6571" w:type="dxa"/>
            <w:shd w:val="clear" w:color="auto" w:fill="auto"/>
            <w:vAlign w:val="center"/>
          </w:tcPr>
          <w:p w14:paraId="264C4D31" w14:textId="4799D097" w:rsidR="00237902" w:rsidRPr="001B2FD4" w:rsidRDefault="00992D50" w:rsidP="00494841">
            <w:pPr>
              <w:spacing w:before="40" w:after="40"/>
              <w:rPr>
                <w:sz w:val="20"/>
              </w:rPr>
            </w:pPr>
            <w:r>
              <w:rPr>
                <w:sz w:val="20"/>
              </w:rPr>
              <w:t>Iron Bow</w:t>
            </w:r>
            <w:r w:rsidR="003A265E">
              <w:rPr>
                <w:sz w:val="20"/>
              </w:rPr>
              <w:t xml:space="preserve"> will conduct a comprehensive wall-to-wall inventory and work side-by-side with the </w:t>
            </w:r>
            <w:r w:rsidR="008866CD">
              <w:rPr>
                <w:sz w:val="20"/>
              </w:rPr>
              <w:t>Incumbent Supplier</w:t>
            </w:r>
            <w:r w:rsidR="003A265E">
              <w:rPr>
                <w:sz w:val="20"/>
              </w:rPr>
              <w:t xml:space="preserve"> to accomplish. </w:t>
            </w:r>
          </w:p>
        </w:tc>
      </w:tr>
      <w:tr w:rsidR="003A265E" w:rsidRPr="00166F86" w14:paraId="5E70B198" w14:textId="77777777" w:rsidTr="008C5793">
        <w:trPr>
          <w:jc w:val="center"/>
        </w:trPr>
        <w:tc>
          <w:tcPr>
            <w:tcW w:w="2875" w:type="dxa"/>
            <w:shd w:val="clear" w:color="auto" w:fill="D9D9D9" w:themeFill="background1" w:themeFillShade="D9"/>
            <w:vAlign w:val="center"/>
          </w:tcPr>
          <w:p w14:paraId="49AB10F3" w14:textId="77777777" w:rsidR="003A265E" w:rsidRPr="006902DE" w:rsidRDefault="00734D83" w:rsidP="008C5793">
            <w:pPr>
              <w:spacing w:before="40" w:after="40"/>
              <w:rPr>
                <w:sz w:val="20"/>
              </w:rPr>
            </w:pPr>
            <w:r>
              <w:rPr>
                <w:sz w:val="20"/>
              </w:rPr>
              <w:t>Data to be migrated requires clean up or interfaces to be built are complex</w:t>
            </w:r>
          </w:p>
        </w:tc>
        <w:tc>
          <w:tcPr>
            <w:tcW w:w="6571" w:type="dxa"/>
            <w:shd w:val="clear" w:color="auto" w:fill="D9D9D9" w:themeFill="background1" w:themeFillShade="D9"/>
            <w:vAlign w:val="center"/>
          </w:tcPr>
          <w:p w14:paraId="42B615D7" w14:textId="77777777" w:rsidR="003A265E" w:rsidRPr="006902DE" w:rsidRDefault="00083420" w:rsidP="008C5793">
            <w:pPr>
              <w:spacing w:before="40" w:after="40"/>
              <w:rPr>
                <w:sz w:val="20"/>
              </w:rPr>
            </w:pPr>
            <w:r>
              <w:rPr>
                <w:sz w:val="20"/>
              </w:rPr>
              <w:t>Iron Bow has</w:t>
            </w:r>
            <w:r w:rsidR="00734D83">
              <w:rPr>
                <w:sz w:val="20"/>
              </w:rPr>
              <w:t xml:space="preserve"> asked for due diligence sessions concerning systems and data to better understand complexity and refine </w:t>
            </w:r>
            <w:r w:rsidR="00DB2936">
              <w:rPr>
                <w:sz w:val="20"/>
              </w:rPr>
              <w:t>Iron Bow</w:t>
            </w:r>
            <w:r w:rsidR="00734D83">
              <w:rPr>
                <w:sz w:val="20"/>
              </w:rPr>
              <w:t xml:space="preserve"> solution accordingly.</w:t>
            </w:r>
          </w:p>
        </w:tc>
      </w:tr>
      <w:tr w:rsidR="00237902" w:rsidRPr="00166F86" w14:paraId="544626AD" w14:textId="77777777" w:rsidTr="008C5793">
        <w:trPr>
          <w:jc w:val="center"/>
        </w:trPr>
        <w:tc>
          <w:tcPr>
            <w:tcW w:w="2875" w:type="dxa"/>
            <w:shd w:val="clear" w:color="auto" w:fill="auto"/>
            <w:vAlign w:val="center"/>
          </w:tcPr>
          <w:p w14:paraId="245A01EA" w14:textId="77777777" w:rsidR="00237902" w:rsidRPr="006902DE" w:rsidRDefault="00237902" w:rsidP="008C5793">
            <w:pPr>
              <w:spacing w:before="40" w:after="40"/>
              <w:rPr>
                <w:sz w:val="20"/>
              </w:rPr>
            </w:pPr>
            <w:r w:rsidRPr="006902DE">
              <w:rPr>
                <w:sz w:val="20"/>
              </w:rPr>
              <w:t>Delay of contractual documentation</w:t>
            </w:r>
          </w:p>
        </w:tc>
        <w:tc>
          <w:tcPr>
            <w:tcW w:w="6571" w:type="dxa"/>
            <w:shd w:val="clear" w:color="auto" w:fill="auto"/>
            <w:vAlign w:val="center"/>
          </w:tcPr>
          <w:p w14:paraId="2C0844DA" w14:textId="4AAE590B" w:rsidR="00237902" w:rsidRPr="006902DE" w:rsidRDefault="00237902" w:rsidP="00494841">
            <w:pPr>
              <w:spacing w:before="40" w:after="40"/>
              <w:rPr>
                <w:sz w:val="20"/>
              </w:rPr>
            </w:pPr>
            <w:r w:rsidRPr="006902DE">
              <w:rPr>
                <w:sz w:val="20"/>
              </w:rPr>
              <w:t>Iron Bow</w:t>
            </w:r>
            <w:r w:rsidR="00734D83">
              <w:rPr>
                <w:sz w:val="20"/>
              </w:rPr>
              <w:t xml:space="preserve"> </w:t>
            </w:r>
            <w:r w:rsidR="005D5013">
              <w:rPr>
                <w:sz w:val="20"/>
              </w:rPr>
              <w:t xml:space="preserve">will </w:t>
            </w:r>
            <w:r w:rsidR="00734D83">
              <w:rPr>
                <w:sz w:val="20"/>
              </w:rPr>
              <w:t>use dedicated resource</w:t>
            </w:r>
            <w:r w:rsidR="005D5013">
              <w:rPr>
                <w:sz w:val="20"/>
              </w:rPr>
              <w:t>s</w:t>
            </w:r>
            <w:r w:rsidR="00734D83">
              <w:rPr>
                <w:sz w:val="20"/>
              </w:rPr>
              <w:t xml:space="preserve"> who will </w:t>
            </w:r>
            <w:r w:rsidRPr="006902DE">
              <w:rPr>
                <w:sz w:val="20"/>
              </w:rPr>
              <w:t>work cooperatively with VITA, returning signed documents expeditiously.</w:t>
            </w:r>
          </w:p>
        </w:tc>
      </w:tr>
      <w:tr w:rsidR="003A265E" w:rsidRPr="00166F86" w14:paraId="1E7D9F1A" w14:textId="77777777" w:rsidTr="008C5793">
        <w:trPr>
          <w:jc w:val="center"/>
        </w:trPr>
        <w:tc>
          <w:tcPr>
            <w:tcW w:w="2875" w:type="dxa"/>
            <w:shd w:val="clear" w:color="auto" w:fill="D9D9D9" w:themeFill="background1" w:themeFillShade="D9"/>
            <w:vAlign w:val="center"/>
          </w:tcPr>
          <w:p w14:paraId="22469FA1" w14:textId="31EB3B4B" w:rsidR="003A265E" w:rsidRPr="006902DE" w:rsidRDefault="003A265E" w:rsidP="008C5793">
            <w:pPr>
              <w:spacing w:before="40" w:after="40"/>
              <w:rPr>
                <w:sz w:val="20"/>
              </w:rPr>
            </w:pPr>
            <w:r>
              <w:rPr>
                <w:sz w:val="20"/>
              </w:rPr>
              <w:t xml:space="preserve">Licenses cannot be transferred from </w:t>
            </w:r>
            <w:r w:rsidR="008866CD">
              <w:rPr>
                <w:sz w:val="20"/>
              </w:rPr>
              <w:t>Incumbent Supplier</w:t>
            </w:r>
          </w:p>
        </w:tc>
        <w:tc>
          <w:tcPr>
            <w:tcW w:w="6571" w:type="dxa"/>
            <w:shd w:val="clear" w:color="auto" w:fill="D9D9D9" w:themeFill="background1" w:themeFillShade="D9"/>
            <w:vAlign w:val="center"/>
          </w:tcPr>
          <w:p w14:paraId="0A66A2BB" w14:textId="284E7E72" w:rsidR="003A265E" w:rsidRPr="006902DE" w:rsidRDefault="003A265E" w:rsidP="008C5793">
            <w:pPr>
              <w:spacing w:before="40" w:after="40"/>
              <w:rPr>
                <w:sz w:val="20"/>
              </w:rPr>
            </w:pPr>
            <w:r>
              <w:rPr>
                <w:sz w:val="20"/>
              </w:rPr>
              <w:t xml:space="preserve">Iron Bow is prepared to implement </w:t>
            </w:r>
            <w:r w:rsidR="00DB2936">
              <w:rPr>
                <w:sz w:val="20"/>
              </w:rPr>
              <w:t>Iron Bow</w:t>
            </w:r>
            <w:r>
              <w:rPr>
                <w:sz w:val="20"/>
              </w:rPr>
              <w:t xml:space="preserve"> own suite of tools (and licenses) without using any of the </w:t>
            </w:r>
            <w:r w:rsidR="008866CD">
              <w:rPr>
                <w:sz w:val="20"/>
              </w:rPr>
              <w:t>Incumbent Supplier</w:t>
            </w:r>
            <w:r w:rsidR="008C5793">
              <w:rPr>
                <w:sz w:val="20"/>
              </w:rPr>
              <w:t>’s</w:t>
            </w:r>
            <w:r>
              <w:rPr>
                <w:sz w:val="20"/>
              </w:rPr>
              <w:t xml:space="preserve"> licenses.</w:t>
            </w:r>
          </w:p>
        </w:tc>
      </w:tr>
    </w:tbl>
    <w:p w14:paraId="0ECC23FD" w14:textId="77777777" w:rsidR="00237902" w:rsidRDefault="00CB4461" w:rsidP="00CB4461">
      <w:pPr>
        <w:pStyle w:val="Heading2"/>
      </w:pPr>
      <w:bookmarkStart w:id="100" w:name="_Toc520450385"/>
      <w:r>
        <w:t>Additional Information</w:t>
      </w:r>
      <w:bookmarkEnd w:id="100"/>
    </w:p>
    <w:p w14:paraId="488D4EB1" w14:textId="77777777" w:rsidR="00CB4461" w:rsidRDefault="00CB4461" w:rsidP="00520502">
      <w:pPr>
        <w:pStyle w:val="Heading3"/>
        <w:tabs>
          <w:tab w:val="clear" w:pos="2250"/>
        </w:tabs>
        <w:ind w:left="1260"/>
      </w:pPr>
      <w:bookmarkStart w:id="101" w:name="_Toc520450386"/>
      <w:r>
        <w:t>Cross Functional Integration</w:t>
      </w:r>
      <w:bookmarkEnd w:id="101"/>
    </w:p>
    <w:p w14:paraId="7010B576" w14:textId="5A0CD12B" w:rsidR="00CB4461" w:rsidRDefault="00CB4461" w:rsidP="00CB4461">
      <w:r>
        <w:t xml:space="preserve">For Service Strategy, Service Design, Service Transition, Service Operate, and Continuous Service Improvement (Main Processes), Iron Bow will work in coordination with the MSI to execute the processes and procedures </w:t>
      </w:r>
      <w:r w:rsidR="006E1DF9">
        <w:t xml:space="preserve">that </w:t>
      </w:r>
      <w:r>
        <w:t xml:space="preserve">support the Main Processes, such that the objectives, scope and principles are achieved. This includes participation with the MSI and Service Tower Suppliers in the definition and documentation of the overarching policies and processes, sub-processes and procedures that guide Service Management, as well as those that support individual Customer </w:t>
      </w:r>
      <w:r w:rsidR="00C542F2">
        <w:t>E</w:t>
      </w:r>
      <w:r>
        <w:t>nvironments.</w:t>
      </w:r>
    </w:p>
    <w:p w14:paraId="4C0E75EA" w14:textId="30982F69" w:rsidR="00CB4461" w:rsidRDefault="00523FD8" w:rsidP="00CB4461">
      <w:r>
        <w:t xml:space="preserve">Immediately after </w:t>
      </w:r>
      <w:r w:rsidR="006E1DF9">
        <w:t>the Effective Date</w:t>
      </w:r>
      <w:r w:rsidR="00CB4461">
        <w:t xml:space="preserve">, </w:t>
      </w:r>
      <w:r w:rsidR="006F3D12">
        <w:t xml:space="preserve">Iron Bow </w:t>
      </w:r>
      <w:r w:rsidR="006E1DF9">
        <w:t>will</w:t>
      </w:r>
      <w:r w:rsidR="00CB4461">
        <w:t xml:space="preserve"> assign individuals to work with the MSI to ensure </w:t>
      </w:r>
      <w:r w:rsidR="006E1DF9">
        <w:t xml:space="preserve">Iron Bow’s </w:t>
      </w:r>
      <w:r w:rsidR="00CB4461">
        <w:t>understand</w:t>
      </w:r>
      <w:r w:rsidR="006E1DF9">
        <w:t xml:space="preserve">ing of </w:t>
      </w:r>
      <w:r w:rsidR="00CB4461">
        <w:t xml:space="preserve">the governance model and the tool suite </w:t>
      </w:r>
      <w:r w:rsidR="006E1DF9">
        <w:t>the MSI</w:t>
      </w:r>
      <w:r w:rsidR="00CB4461">
        <w:t xml:space="preserve"> will use to implement </w:t>
      </w:r>
      <w:r w:rsidR="00FD6120">
        <w:t xml:space="preserve">the </w:t>
      </w:r>
      <w:r w:rsidR="00CB4461">
        <w:t xml:space="preserve">same. </w:t>
      </w:r>
      <w:r w:rsidR="006E1DF9">
        <w:t xml:space="preserve">With this </w:t>
      </w:r>
      <w:r w:rsidR="00CB4461">
        <w:t>understand</w:t>
      </w:r>
      <w:r w:rsidR="006E1DF9">
        <w:t>ing of the MSI’s</w:t>
      </w:r>
      <w:r w:rsidR="00CB4461">
        <w:t xml:space="preserve"> implementation and the interaction of the tools with other databases, tables, or scripts, </w:t>
      </w:r>
      <w:r w:rsidR="006E1DF9">
        <w:t>Iron Bow</w:t>
      </w:r>
      <w:r w:rsidR="00CB4461">
        <w:t xml:space="preserve"> will develop the appropriate interface(s) to ensure that data </w:t>
      </w:r>
      <w:r w:rsidR="00694E5F">
        <w:t>will</w:t>
      </w:r>
      <w:r w:rsidR="00CB4461">
        <w:t xml:space="preserve"> be pushed, pulled, re-duplicated as needed. </w:t>
      </w:r>
    </w:p>
    <w:p w14:paraId="61CE6A32" w14:textId="1CE3358B" w:rsidR="00CB4461" w:rsidRDefault="00CB4461" w:rsidP="00CB4461">
      <w:r>
        <w:t xml:space="preserve">As </w:t>
      </w:r>
      <w:r w:rsidR="003A5679">
        <w:t>Iron Bow</w:t>
      </w:r>
      <w:r>
        <w:t xml:space="preserve"> develop</w:t>
      </w:r>
      <w:r w:rsidR="003A5679">
        <w:t>s</w:t>
      </w:r>
      <w:r>
        <w:t xml:space="preserve"> policies and procedures, </w:t>
      </w:r>
      <w:r w:rsidR="003A5679">
        <w:t>Iron Bow</w:t>
      </w:r>
      <w:r>
        <w:t xml:space="preserve"> will reference/incorporate any MSI or VITA policies/procedures to ensure transparency. </w:t>
      </w:r>
      <w:r w:rsidR="00992D50">
        <w:t>Iron Bow</w:t>
      </w:r>
      <w:r>
        <w:t xml:space="preserve"> will also provide ongoing training on all MSI, VITA, or</w:t>
      </w:r>
      <w:r w:rsidR="003A5679">
        <w:t xml:space="preserve"> tower </w:t>
      </w:r>
      <w:r>
        <w:t xml:space="preserve">specific policies/procedures to all Iron Bow EUS staff, subcontractors, and vendors. Iron Bow has designated trainers </w:t>
      </w:r>
      <w:r w:rsidR="003A5679">
        <w:t>t</w:t>
      </w:r>
      <w:r>
        <w:t>hat will focus on such training to include: the purpose, activities, policies, procedures, tools,</w:t>
      </w:r>
      <w:r w:rsidR="00FD6120">
        <w:t xml:space="preserve"> and</w:t>
      </w:r>
      <w:r>
        <w:t xml:space="preserve"> interfaces. This training will be available to all stakeholders to ensure effective execution of the process. </w:t>
      </w:r>
      <w:r w:rsidR="00083420">
        <w:t xml:space="preserve">Iron </w:t>
      </w:r>
      <w:r w:rsidR="0014348A">
        <w:t>Bow</w:t>
      </w:r>
      <w:r>
        <w:t xml:space="preserve"> will collaborate with the MSI to develop a plan on a quarterly basis </w:t>
      </w:r>
      <w:r w:rsidR="003A5679">
        <w:t xml:space="preserve">that will be submitted to </w:t>
      </w:r>
      <w:r w:rsidR="00EB1488">
        <w:t xml:space="preserve">VITA </w:t>
      </w:r>
      <w:r w:rsidR="003A5679">
        <w:t>for</w:t>
      </w:r>
      <w:r>
        <w:t xml:space="preserve"> review and approval</w:t>
      </w:r>
      <w:r w:rsidR="003A5679">
        <w:t xml:space="preserve">. The purpose of the plan is </w:t>
      </w:r>
      <w:r>
        <w:t xml:space="preserve">to monitor </w:t>
      </w:r>
      <w:r w:rsidR="00DB2936">
        <w:t>Iron Bow</w:t>
      </w:r>
      <w:r>
        <w:t xml:space="preserve"> achievements in delivering effective training. </w:t>
      </w:r>
    </w:p>
    <w:p w14:paraId="46CCF859" w14:textId="5389EA17" w:rsidR="00CB4461" w:rsidRDefault="00FD6120" w:rsidP="00CB4461">
      <w:r>
        <w:t xml:space="preserve">Additionally, </w:t>
      </w:r>
      <w:r w:rsidR="003A5679">
        <w:t>Iron</w:t>
      </w:r>
      <w:r>
        <w:t xml:space="preserve"> will e</w:t>
      </w:r>
      <w:r w:rsidR="00CB4461">
        <w:t>stablish Operating Level Agreements (OLAs), and other supporting measures and controls with the MSI</w:t>
      </w:r>
      <w:r w:rsidR="00BB1A86">
        <w:t xml:space="preserve"> and other Service Tower Suppliers</w:t>
      </w:r>
      <w:r w:rsidR="00CB4461">
        <w:t xml:space="preserve">. In cooperation with the MSI, Iron Bow will provide a set of actions in the Continual Service Improvements Register on a quarterly basis to establish and improve OLAs and other supporting measures and controls with the MSI and other Service Tower Suppliers, as approved by VITA. Where OLAs do not exist, </w:t>
      </w:r>
      <w:r w:rsidR="00C542F2">
        <w:t>Iron Bow</w:t>
      </w:r>
      <w:r w:rsidR="00CB4461">
        <w:t xml:space="preserve"> will proactively work with the MSI, VITA, Customers and any </w:t>
      </w:r>
      <w:r w:rsidR="00E64873">
        <w:t xml:space="preserve">Third Party </w:t>
      </w:r>
      <w:r w:rsidR="00CB4461">
        <w:t xml:space="preserve">vendors to develop OLAs which meet the objectives and ensure overall success of the </w:t>
      </w:r>
      <w:r w:rsidR="00BB1A86">
        <w:t>p</w:t>
      </w:r>
      <w:r w:rsidR="00CB4461">
        <w:t xml:space="preserve">rogram. </w:t>
      </w:r>
      <w:r w:rsidR="00992D50">
        <w:t>Iron Bow</w:t>
      </w:r>
      <w:r w:rsidR="00CB4461">
        <w:t xml:space="preserve"> leadership and staff </w:t>
      </w:r>
      <w:r w:rsidR="00BB1A86">
        <w:t xml:space="preserve">will </w:t>
      </w:r>
      <w:r w:rsidR="00CB4461">
        <w:t xml:space="preserve">maintain an active participation in information exchange between and among Iron Bow, the MSI, other Service Tower Supplier(s), VITA, Customers, and Third Party Vendor(s) to foster continual improvement of the Main Processes as well as execution of </w:t>
      </w:r>
      <w:r w:rsidR="00BB1A86">
        <w:t>program</w:t>
      </w:r>
      <w:r w:rsidR="00CB4461">
        <w:t>.</w:t>
      </w:r>
    </w:p>
    <w:p w14:paraId="406055A9" w14:textId="4CF2B1F5" w:rsidR="00CB4461" w:rsidRDefault="00CB4461" w:rsidP="00CB4461">
      <w:r>
        <w:lastRenderedPageBreak/>
        <w:t xml:space="preserve">To institutionalize process improvement, </w:t>
      </w:r>
      <w:r w:rsidR="00FC065B">
        <w:t>Iron Bow</w:t>
      </w:r>
      <w:r>
        <w:t xml:space="preserve"> will routinely participate in the verification of the effective compliance with these policies, processes and procedures by the MSI, as well as process maturity assessments. </w:t>
      </w:r>
      <w:r w:rsidR="00992D50">
        <w:t>Iron Bow</w:t>
      </w:r>
      <w:r>
        <w:t xml:space="preserve"> will proactively communicate with the MSI, Service Tower Supplier(s), Customers</w:t>
      </w:r>
      <w:r w:rsidR="00C542F2">
        <w:t>,</w:t>
      </w:r>
      <w:r>
        <w:t xml:space="preserve"> and authorized </w:t>
      </w:r>
      <w:r w:rsidR="00E64873">
        <w:t xml:space="preserve">Third Party </w:t>
      </w:r>
      <w:r>
        <w:t xml:space="preserve">vendors to promote and reinforce cooperation and a collaborative environment. </w:t>
      </w:r>
      <w:r w:rsidR="00FC065B">
        <w:t xml:space="preserve">Iron Bow will </w:t>
      </w:r>
      <w:r>
        <w:t>accomplish</w:t>
      </w:r>
      <w:r w:rsidR="00FC065B">
        <w:t xml:space="preserve"> this</w:t>
      </w:r>
      <w:r>
        <w:t xml:space="preserve"> through both formal and informal channels, in addition to welcoming opportunities to contribute to policy/procedural </w:t>
      </w:r>
      <w:r w:rsidR="00A526FC">
        <w:t>development</w:t>
      </w:r>
      <w:r>
        <w:t>, conferences, seminars, training, or technology demonstrations.</w:t>
      </w:r>
    </w:p>
    <w:p w14:paraId="4AC2FA61" w14:textId="77777777" w:rsidR="0088387B" w:rsidRDefault="0088387B" w:rsidP="00520502">
      <w:pPr>
        <w:pStyle w:val="Heading3"/>
        <w:tabs>
          <w:tab w:val="clear" w:pos="2250"/>
        </w:tabs>
        <w:ind w:left="1080"/>
      </w:pPr>
      <w:bookmarkStart w:id="102" w:name="_Toc520450387"/>
      <w:r>
        <w:t>Integration with the Managed Print Supplier</w:t>
      </w:r>
      <w:r w:rsidR="000B4B9C">
        <w:t xml:space="preserve"> (MPS)</w:t>
      </w:r>
      <w:bookmarkEnd w:id="102"/>
    </w:p>
    <w:p w14:paraId="350C27BE" w14:textId="63CA32C9" w:rsidR="0088387B" w:rsidRPr="001B349F" w:rsidRDefault="000B4B9C" w:rsidP="00520502">
      <w:pPr>
        <w:ind w:left="180"/>
      </w:pPr>
      <w:r>
        <w:t xml:space="preserve">Iron Bow understands there will be </w:t>
      </w:r>
      <w:r w:rsidR="00BF2DAD">
        <w:t>two (</w:t>
      </w:r>
      <w:r>
        <w:t>2</w:t>
      </w:r>
      <w:r w:rsidR="00BF2DAD">
        <w:t>)</w:t>
      </w:r>
      <w:r>
        <w:t xml:space="preserve"> Suppliers providing </w:t>
      </w:r>
      <w:r w:rsidR="001A694F">
        <w:t>Services for End User</w:t>
      </w:r>
      <w:r>
        <w:t xml:space="preserve"> Computing and Managed Print</w:t>
      </w:r>
      <w:r w:rsidR="001A694F">
        <w:t xml:space="preserve"> needs</w:t>
      </w:r>
      <w:r>
        <w:t>.</w:t>
      </w:r>
      <w:r w:rsidR="00101B74">
        <w:t xml:space="preserve"> Iron Bow is committed to working with the MPS </w:t>
      </w:r>
      <w:r w:rsidR="00D15581">
        <w:t>s</w:t>
      </w:r>
      <w:r w:rsidR="00B63F2B">
        <w:t xml:space="preserve">upplier </w:t>
      </w:r>
      <w:r w:rsidR="00101B74">
        <w:t xml:space="preserve">to ensure there is a unified approach to delivering Service and Customers are not impacted in resolution of issues or when requesting Service. </w:t>
      </w:r>
      <w:r>
        <w:t>The Iron Bow Program Director and Service Operations Manager (Business Relationship Manager) will work with the MPS</w:t>
      </w:r>
      <w:r w:rsidR="00B63F2B">
        <w:t xml:space="preserve"> Supplier</w:t>
      </w:r>
      <w:r>
        <w:t xml:space="preserve"> </w:t>
      </w:r>
      <w:r w:rsidR="00854F3D">
        <w:t xml:space="preserve">to mitigate any impact to Customers by taking the following actions which include but are not limited </w:t>
      </w:r>
      <w:r>
        <w:t>to:</w:t>
      </w:r>
    </w:p>
    <w:p w14:paraId="2E5D68F5" w14:textId="77777777" w:rsidR="0088387B" w:rsidRDefault="000B4B9C" w:rsidP="00520502">
      <w:pPr>
        <w:pStyle w:val="ListParagraph"/>
        <w:numPr>
          <w:ilvl w:val="0"/>
          <w:numId w:val="45"/>
        </w:numPr>
        <w:spacing w:after="0"/>
        <w:ind w:left="540"/>
      </w:pPr>
      <w:r>
        <w:t>Identify</w:t>
      </w:r>
      <w:r w:rsidR="00854F3D">
        <w:t>ing</w:t>
      </w:r>
      <w:r>
        <w:t xml:space="preserve"> </w:t>
      </w:r>
      <w:r w:rsidR="0088387B">
        <w:t>Customer Impact and Service Positioning</w:t>
      </w:r>
      <w:r>
        <w:t xml:space="preserve"> – Identify scenarios where a Customer will be impacted and define protocol for technicians to follow which mitigate risks - downtime/interruptions/inconvenience - to End Users.</w:t>
      </w:r>
    </w:p>
    <w:p w14:paraId="50905D0A" w14:textId="4DA0716A" w:rsidR="0088387B" w:rsidRDefault="000B4B9C" w:rsidP="00520502">
      <w:pPr>
        <w:pStyle w:val="ListParagraph"/>
        <w:numPr>
          <w:ilvl w:val="0"/>
          <w:numId w:val="45"/>
        </w:numPr>
        <w:spacing w:after="0"/>
        <w:ind w:left="540"/>
      </w:pPr>
      <w:r>
        <w:t>Develop</w:t>
      </w:r>
      <w:r w:rsidR="00854F3D">
        <w:t>ing</w:t>
      </w:r>
      <w:r w:rsidR="0088387B">
        <w:t xml:space="preserve"> EUC and MPS Relationship Expectations</w:t>
      </w:r>
      <w:r>
        <w:t xml:space="preserve"> – </w:t>
      </w:r>
      <w:r w:rsidR="00B63F2B">
        <w:t>Iron Bow</w:t>
      </w:r>
      <w:r w:rsidR="00854F3D">
        <w:t xml:space="preserve"> is committed to w</w:t>
      </w:r>
      <w:r>
        <w:t>ork</w:t>
      </w:r>
      <w:r w:rsidR="00854F3D">
        <w:t xml:space="preserve">ing </w:t>
      </w:r>
      <w:r>
        <w:t>with the MPS</w:t>
      </w:r>
      <w:r w:rsidR="00B63F2B">
        <w:t xml:space="preserve"> Supplier</w:t>
      </w:r>
      <w:r>
        <w:t xml:space="preserve"> to define any OLAs or other processes which </w:t>
      </w:r>
      <w:r w:rsidR="00B63F2B">
        <w:t>Iron Bow</w:t>
      </w:r>
      <w:r>
        <w:t xml:space="preserve"> and MPS </w:t>
      </w:r>
      <w:r w:rsidR="00B63F2B">
        <w:t xml:space="preserve">supplier </w:t>
      </w:r>
      <w:r>
        <w:t>management and technicians will follow in performing functions</w:t>
      </w:r>
      <w:r w:rsidR="00854F3D">
        <w:t xml:space="preserve"> to mitigate impact to Customers</w:t>
      </w:r>
      <w:r>
        <w:t>.</w:t>
      </w:r>
      <w:r w:rsidR="00854F3D">
        <w:t xml:space="preserve"> Expectations will include but are not limited to overall cooperative agreement between the companies with respect to servicing Customers, process for addressing Customer issues when technicians are on-site together, escalations, and resources to be leveraged by both parties.</w:t>
      </w:r>
    </w:p>
    <w:p w14:paraId="4D4E20E6" w14:textId="6F9E5891" w:rsidR="0088387B" w:rsidRDefault="00854F3D" w:rsidP="00520502">
      <w:pPr>
        <w:pStyle w:val="ListParagraph"/>
        <w:numPr>
          <w:ilvl w:val="0"/>
          <w:numId w:val="45"/>
        </w:numPr>
        <w:spacing w:after="0"/>
        <w:ind w:left="540"/>
      </w:pPr>
      <w:r>
        <w:t>Defining</w:t>
      </w:r>
      <w:r w:rsidR="000B4B9C">
        <w:t xml:space="preserve"> </w:t>
      </w:r>
      <w:r w:rsidR="0088387B">
        <w:t>Field Service/MPS Service Cross Integrations</w:t>
      </w:r>
      <w:r w:rsidR="000B4B9C">
        <w:t xml:space="preserve"> – </w:t>
      </w:r>
      <w:r w:rsidR="00B63F2B">
        <w:t xml:space="preserve">Iron Bow will work with the MPS </w:t>
      </w:r>
      <w:r w:rsidR="00D15581">
        <w:t>s</w:t>
      </w:r>
      <w:r w:rsidR="00B63F2B">
        <w:t>upplier to d</w:t>
      </w:r>
      <w:r w:rsidR="000B4B9C">
        <w:t>efine any overlap</w:t>
      </w:r>
      <w:r>
        <w:t xml:space="preserve"> or gap</w:t>
      </w:r>
      <w:r w:rsidR="000B4B9C">
        <w:t xml:space="preserve"> in </w:t>
      </w:r>
      <w:r w:rsidR="00A744C1">
        <w:t>Service</w:t>
      </w:r>
      <w:r w:rsidR="00B63F2B">
        <w:t>s</w:t>
      </w:r>
      <w:r w:rsidR="00A744C1">
        <w:t xml:space="preserve"> and establish process for responding to Customers</w:t>
      </w:r>
      <w:r>
        <w:t xml:space="preserve"> and how those instances will be handled.</w:t>
      </w:r>
    </w:p>
    <w:p w14:paraId="4950F058" w14:textId="50CA3273" w:rsidR="0088387B" w:rsidRDefault="00854F3D" w:rsidP="00520502">
      <w:pPr>
        <w:pStyle w:val="ListParagraph"/>
        <w:numPr>
          <w:ilvl w:val="0"/>
          <w:numId w:val="45"/>
        </w:numPr>
        <w:spacing w:after="0"/>
        <w:ind w:left="540"/>
      </w:pPr>
      <w:r>
        <w:t xml:space="preserve">Establishing </w:t>
      </w:r>
      <w:r w:rsidR="0088387B">
        <w:t>Cross Organizational Role Mapping</w:t>
      </w:r>
      <w:r w:rsidR="001A694F">
        <w:t xml:space="preserve"> –</w:t>
      </w:r>
      <w:r>
        <w:t xml:space="preserve"> </w:t>
      </w:r>
      <w:r w:rsidR="00B63F2B">
        <w:t>Iron Bow will w</w:t>
      </w:r>
      <w:r>
        <w:t xml:space="preserve">ork with the MPS </w:t>
      </w:r>
      <w:r w:rsidR="00D15581">
        <w:t>s</w:t>
      </w:r>
      <w:r w:rsidR="00B63F2B">
        <w:t xml:space="preserve">upplier </w:t>
      </w:r>
      <w:r>
        <w:t>to establish touch/integration points for technicians which may include primary and secondary points of contacts for issues that arise for immediate remediation.</w:t>
      </w:r>
    </w:p>
    <w:p w14:paraId="4121432D" w14:textId="77FE4B87" w:rsidR="0088387B" w:rsidRDefault="000B4B9C" w:rsidP="00520502">
      <w:pPr>
        <w:pStyle w:val="ListParagraph"/>
        <w:numPr>
          <w:ilvl w:val="0"/>
          <w:numId w:val="45"/>
        </w:numPr>
        <w:spacing w:after="0"/>
        <w:ind w:left="540"/>
      </w:pPr>
      <w:r>
        <w:t>Develop</w:t>
      </w:r>
      <w:r w:rsidR="00854F3D">
        <w:t>ing</w:t>
      </w:r>
      <w:r>
        <w:t xml:space="preserve"> Internal </w:t>
      </w:r>
      <w:r w:rsidR="0088387B">
        <w:t>Escalation Procedures</w:t>
      </w:r>
      <w:r w:rsidR="00854F3D">
        <w:t xml:space="preserve"> – </w:t>
      </w:r>
      <w:r w:rsidR="00B63F2B">
        <w:t>Iron Bow</w:t>
      </w:r>
      <w:r w:rsidR="00854F3D">
        <w:t xml:space="preserve"> will work with </w:t>
      </w:r>
      <w:r w:rsidR="00D15581">
        <w:t xml:space="preserve">the </w:t>
      </w:r>
      <w:r w:rsidR="00854F3D">
        <w:t xml:space="preserve">MPS </w:t>
      </w:r>
      <w:r w:rsidR="00D15581">
        <w:t xml:space="preserve">supplier </w:t>
      </w:r>
      <w:r w:rsidR="00854F3D">
        <w:t>to develop internal escalation procedures to address issues</w:t>
      </w:r>
      <w:r w:rsidR="00101B74">
        <w:t xml:space="preserve"> as they</w:t>
      </w:r>
      <w:r w:rsidR="00854F3D">
        <w:t xml:space="preserve"> arise in providing Service to Customers.</w:t>
      </w:r>
    </w:p>
    <w:p w14:paraId="341ADBB5" w14:textId="71A46D81" w:rsidR="0088387B" w:rsidRPr="001B349F" w:rsidRDefault="000B4B9C" w:rsidP="00520502">
      <w:pPr>
        <w:pStyle w:val="ListParagraph"/>
        <w:numPr>
          <w:ilvl w:val="0"/>
          <w:numId w:val="45"/>
        </w:numPr>
        <w:ind w:left="540"/>
      </w:pPr>
      <w:r>
        <w:t>Establish</w:t>
      </w:r>
      <w:r w:rsidR="00854F3D">
        <w:t>ing</w:t>
      </w:r>
      <w:r>
        <w:t xml:space="preserve"> Training for both C</w:t>
      </w:r>
      <w:r w:rsidR="0088387B">
        <w:t>ustomer</w:t>
      </w:r>
      <w:r>
        <w:t>s and technicians</w:t>
      </w:r>
      <w:r w:rsidR="00101B74">
        <w:t xml:space="preserve"> – </w:t>
      </w:r>
      <w:r w:rsidR="00B63F2B">
        <w:t>Iron Bow will d</w:t>
      </w:r>
      <w:r w:rsidR="00101B74">
        <w:t>evelop training for Customers and technicians to communicate roles and responsibilities and expectations.</w:t>
      </w:r>
    </w:p>
    <w:p w14:paraId="056B77BD" w14:textId="77777777" w:rsidR="00A44340" w:rsidRDefault="00A44340" w:rsidP="00520502">
      <w:pPr>
        <w:pStyle w:val="Heading3"/>
        <w:tabs>
          <w:tab w:val="clear" w:pos="2250"/>
        </w:tabs>
        <w:ind w:left="1080"/>
      </w:pPr>
      <w:bookmarkStart w:id="103" w:name="_Toc520450388"/>
      <w:r>
        <w:t>Service Evolution</w:t>
      </w:r>
      <w:bookmarkEnd w:id="103"/>
    </w:p>
    <w:p w14:paraId="06DD3DFE" w14:textId="4A5483CB" w:rsidR="00A44340" w:rsidRDefault="00A44340" w:rsidP="00A44340">
      <w:r>
        <w:t xml:space="preserve">A contract such as this (i.e. 9 years in duration) will require flexibility to adjust to a </w:t>
      </w:r>
      <w:r w:rsidR="00B7496F">
        <w:t>U</w:t>
      </w:r>
      <w:r>
        <w:t xml:space="preserve">ser base whose functional requirements and service needs will change over time. </w:t>
      </w:r>
      <w:r w:rsidR="00C542F2">
        <w:t xml:space="preserve"> </w:t>
      </w:r>
      <w:r>
        <w:t xml:space="preserve">This section </w:t>
      </w:r>
      <w:r w:rsidR="00523FD8">
        <w:t>addresses</w:t>
      </w:r>
      <w:r>
        <w:t xml:space="preserve"> the lifecycle of service evolution.</w:t>
      </w:r>
    </w:p>
    <w:p w14:paraId="709FF2D1" w14:textId="0307348D" w:rsidR="00A44340" w:rsidRDefault="00A44340" w:rsidP="00A44340">
      <w:r>
        <w:t xml:space="preserve">Iron Bow’s life-cycle technology management and obsolescence management strategy </w:t>
      </w:r>
      <w:r w:rsidR="00C542F2">
        <w:t xml:space="preserve">will </w:t>
      </w:r>
      <w:r>
        <w:t xml:space="preserve">enable </w:t>
      </w:r>
      <w:r w:rsidR="00322E7A">
        <w:t xml:space="preserve">the </w:t>
      </w:r>
      <w:r w:rsidR="00DB2936">
        <w:t>Iron Bow</w:t>
      </w:r>
      <w:r>
        <w:t xml:space="preserve"> team to continuously update and replace (refresh) operational IT hardware to avoid obsolescence.  Iron Bow </w:t>
      </w:r>
      <w:r w:rsidR="00B7496F">
        <w:t>will provide VITA</w:t>
      </w:r>
      <w:r>
        <w:t xml:space="preserve"> with technology refresh services</w:t>
      </w:r>
      <w:r w:rsidR="00B7496F">
        <w:t>,</w:t>
      </w:r>
      <w:r>
        <w:t xml:space="preserve"> which enhance the contract’s value by </w:t>
      </w:r>
      <w:r w:rsidR="00B7496F">
        <w:t xml:space="preserve">delivering </w:t>
      </w:r>
      <w:r>
        <w:t xml:space="preserve">updates to current base systems and by providing new, emerging technologies in support of the </w:t>
      </w:r>
      <w:r w:rsidR="00B7496F">
        <w:t>VITA</w:t>
      </w:r>
      <w:r>
        <w:t xml:space="preserve">’s mission. Technology </w:t>
      </w:r>
      <w:r w:rsidR="00322E7A">
        <w:t>r</w:t>
      </w:r>
      <w:r>
        <w:t xml:space="preserve">efresh </w:t>
      </w:r>
      <w:r w:rsidR="00B7496F">
        <w:t xml:space="preserve">will </w:t>
      </w:r>
      <w:r>
        <w:t xml:space="preserve">follow the same process for review and approval as new technology, however it </w:t>
      </w:r>
      <w:r w:rsidR="00B7496F">
        <w:t>will be</w:t>
      </w:r>
      <w:r>
        <w:t xml:space="preserve"> completed in a more streamlined manner. </w:t>
      </w:r>
    </w:p>
    <w:p w14:paraId="433328F2" w14:textId="3076D9E7" w:rsidR="00A44340" w:rsidRDefault="00B7496F" w:rsidP="00A44340">
      <w:r>
        <w:lastRenderedPageBreak/>
        <w:t xml:space="preserve">One method Iron Bow </w:t>
      </w:r>
      <w:r w:rsidR="00A44340">
        <w:t xml:space="preserve">will </w:t>
      </w:r>
      <w:r>
        <w:t xml:space="preserve">use to </w:t>
      </w:r>
      <w:r w:rsidR="00A44340">
        <w:t>manage hardware and software obsolescence</w:t>
      </w:r>
      <w:r>
        <w:t xml:space="preserve"> is to provide </w:t>
      </w:r>
      <w:r w:rsidR="00BD723B">
        <w:t>notifications of any it</w:t>
      </w:r>
      <w:r w:rsidR="00A44340">
        <w:t>em near</w:t>
      </w:r>
      <w:r w:rsidR="00BD723B">
        <w:t>ing</w:t>
      </w:r>
      <w:r w:rsidR="00A44340">
        <w:t xml:space="preserve"> EOL/EOS. </w:t>
      </w:r>
      <w:r w:rsidR="00322E7A">
        <w:t xml:space="preserve"> </w:t>
      </w:r>
      <w:r w:rsidR="00A44340">
        <w:t>I</w:t>
      </w:r>
      <w:r>
        <w:t>ro</w:t>
      </w:r>
      <w:r w:rsidR="00322E7A">
        <w:t>n</w:t>
      </w:r>
      <w:r>
        <w:t xml:space="preserve"> Bow </w:t>
      </w:r>
      <w:r w:rsidR="00BD723B">
        <w:t>will</w:t>
      </w:r>
      <w:r w:rsidR="00A44340">
        <w:t xml:space="preserve"> also track pending replacement components/devices </w:t>
      </w:r>
      <w:r>
        <w:t>and will submit alternatives to VITA in order</w:t>
      </w:r>
      <w:r w:rsidR="00A44340">
        <w:t xml:space="preserve"> t</w:t>
      </w:r>
      <w:r>
        <w:t>o</w:t>
      </w:r>
      <w:r w:rsidR="00A44340">
        <w:t xml:space="preserve"> mitigate the impact on standard solution configurations and/or the OEM list of products. </w:t>
      </w:r>
      <w:r>
        <w:t xml:space="preserve">Iron Bow will also manage a list of </w:t>
      </w:r>
      <w:r w:rsidR="00A44340">
        <w:t xml:space="preserve">OEM maintenance dates </w:t>
      </w:r>
      <w:r>
        <w:t xml:space="preserve">in order to </w:t>
      </w:r>
      <w:r w:rsidR="00A44340">
        <w:t>track renewal and expiration of service support under the extended warranty agreements</w:t>
      </w:r>
      <w:r>
        <w:t xml:space="preserve"> and will also use </w:t>
      </w:r>
      <w:r w:rsidR="00A44340">
        <w:t xml:space="preserve">this method for tracking and managing EOS/EOL notifications. </w:t>
      </w:r>
    </w:p>
    <w:p w14:paraId="1CB6B0D8" w14:textId="21CFD99D" w:rsidR="00A44340" w:rsidRDefault="00083420" w:rsidP="00A44340">
      <w:r>
        <w:t>Iron Bow’s</w:t>
      </w:r>
      <w:r w:rsidR="00A44340">
        <w:t xml:space="preserve"> OEM partners, in concert with Iron Bow’s Partner Alliance Team are responsible for notifying the PMO when a product on the catalog has been announced as going EOL. EOL and EOS dates are typically provided well in advance</w:t>
      </w:r>
      <w:r w:rsidR="00B625D0">
        <w:t xml:space="preserve"> and </w:t>
      </w:r>
      <w:r w:rsidR="00694E5F">
        <w:t>will</w:t>
      </w:r>
      <w:r w:rsidR="00B625D0">
        <w:t xml:space="preserve"> therefore be tracked through </w:t>
      </w:r>
      <w:r w:rsidR="00DB2936">
        <w:t>Iron Bow</w:t>
      </w:r>
      <w:r w:rsidR="00B625D0">
        <w:t xml:space="preserve"> internal systems</w:t>
      </w:r>
      <w:r w:rsidR="00A44340">
        <w:t xml:space="preserve">. </w:t>
      </w:r>
      <w:r w:rsidR="0081103C">
        <w:t>R</w:t>
      </w:r>
      <w:r w:rsidR="00A44340">
        <w:t xml:space="preserve">eports and dashboard functionality provided in </w:t>
      </w:r>
      <w:r w:rsidR="0081103C">
        <w:t xml:space="preserve">the </w:t>
      </w:r>
      <w:r w:rsidR="00DB2936">
        <w:t>Iron Bow</w:t>
      </w:r>
      <w:r w:rsidR="00A44340">
        <w:t xml:space="preserve"> Asset Management Tool </w:t>
      </w:r>
      <w:r w:rsidR="00694E5F">
        <w:t>will</w:t>
      </w:r>
      <w:r w:rsidR="00A44340">
        <w:t xml:space="preserve"> be automated </w:t>
      </w:r>
      <w:r w:rsidR="0081103C">
        <w:t xml:space="preserve">by Iron Bow </w:t>
      </w:r>
      <w:r w:rsidR="00A44340">
        <w:t xml:space="preserve">to alert and trigger a device removal </w:t>
      </w:r>
      <w:r w:rsidR="00E5313D">
        <w:t>six (6) months</w:t>
      </w:r>
      <w:r w:rsidR="00A44340">
        <w:t xml:space="preserve"> prior to the </w:t>
      </w:r>
      <w:r w:rsidR="0081103C">
        <w:t>EOL and EOS by the OEM</w:t>
      </w:r>
      <w:r w:rsidR="00A44340">
        <w:t xml:space="preserve">. Once an EOL notice is announced, Iron Bow typically has </w:t>
      </w:r>
      <w:r w:rsidR="00B625D0">
        <w:t>sufficient time</w:t>
      </w:r>
      <w:r w:rsidR="00A44340">
        <w:t xml:space="preserve"> to find the appropriate replacement, test it, add it to the </w:t>
      </w:r>
      <w:r w:rsidR="00322E7A">
        <w:t>service catalog</w:t>
      </w:r>
      <w:r w:rsidR="00A44340">
        <w:t>, and replace the old capacity with its replacement prior to the c</w:t>
      </w:r>
      <w:r w:rsidR="00B625D0">
        <w:t xml:space="preserve">apacity becoming unsupported.  </w:t>
      </w:r>
      <w:r w:rsidR="00A44340">
        <w:t xml:space="preserve">Upon notification from the OEM, or from </w:t>
      </w:r>
      <w:r w:rsidR="00DB2936">
        <w:t>Iron Bow</w:t>
      </w:r>
      <w:r w:rsidR="00B625D0">
        <w:t xml:space="preserve"> internal systems</w:t>
      </w:r>
      <w:r w:rsidR="00322E7A">
        <w:t>,</w:t>
      </w:r>
      <w:r w:rsidR="00A44340">
        <w:t xml:space="preserve"> that a device is EOL, </w:t>
      </w:r>
      <w:r w:rsidR="00322E7A">
        <w:t>Iron Bow</w:t>
      </w:r>
      <w:r w:rsidR="00A44340">
        <w:t xml:space="preserve"> will </w:t>
      </w:r>
      <w:r w:rsidR="00322E7A">
        <w:t xml:space="preserve">undertake </w:t>
      </w:r>
      <w:r w:rsidR="00A44340">
        <w:t>technology pla</w:t>
      </w:r>
      <w:r w:rsidR="00322E7A">
        <w:t>n activities to refresh the offerings</w:t>
      </w:r>
      <w:r w:rsidR="00A44340">
        <w:t xml:space="preserve">. </w:t>
      </w:r>
    </w:p>
    <w:p w14:paraId="27AB1BA6" w14:textId="145BE384" w:rsidR="00CB4461" w:rsidRDefault="00A44340" w:rsidP="00A44340">
      <w:r>
        <w:t xml:space="preserve">Iron Bow uses on </w:t>
      </w:r>
      <w:r w:rsidR="00DB2936">
        <w:t>Iron Bow</w:t>
      </w:r>
      <w:r>
        <w:t xml:space="preserve"> Partner Alliance and </w:t>
      </w:r>
      <w:r w:rsidR="00C20250">
        <w:t>Practice Team</w:t>
      </w:r>
      <w:r>
        <w:t xml:space="preserve"> Engineers to identify replacement technology for EOL </w:t>
      </w:r>
      <w:r w:rsidR="00C20250">
        <w:t>devices</w:t>
      </w:r>
      <w:r>
        <w:t xml:space="preserve">.  Iron Bow’s Partner Alliance Team maintains close working relationship with each </w:t>
      </w:r>
      <w:r w:rsidR="0081103C">
        <w:t xml:space="preserve">of the </w:t>
      </w:r>
      <w:r>
        <w:t>OEM</w:t>
      </w:r>
      <w:r w:rsidR="0081103C">
        <w:t>s</w:t>
      </w:r>
      <w:r>
        <w:t xml:space="preserve">, suppliers and subcontractors we engage. These relationships provide Iron Bow with advanced knowledge of both OEM product releases and OEM strategic and tactical directions. Iron Bow will provide manufacturer roadmaps to assist VITA with technology refreshment planning. </w:t>
      </w:r>
      <w:r w:rsidR="00083420">
        <w:t>Iron Bow’s</w:t>
      </w:r>
      <w:r>
        <w:t xml:space="preserve"> </w:t>
      </w:r>
      <w:r w:rsidR="0081103C">
        <w:t>e</w:t>
      </w:r>
      <w:r w:rsidR="00C20250">
        <w:t>ngineers</w:t>
      </w:r>
      <w:r>
        <w:t xml:space="preserve"> also receive training on new and replacement product sets. This product education </w:t>
      </w:r>
      <w:r w:rsidR="0081103C">
        <w:t>will be</w:t>
      </w:r>
      <w:r>
        <w:t xml:space="preserve"> passed along to VITA’s End Users as products are approved to be added to the </w:t>
      </w:r>
      <w:r w:rsidR="00C20250">
        <w:t>Service C</w:t>
      </w:r>
      <w:r>
        <w:t>atalog.</w:t>
      </w:r>
    </w:p>
    <w:p w14:paraId="6A50663A" w14:textId="3DDC2C49" w:rsidR="00523FD8" w:rsidRDefault="00083420" w:rsidP="00A44340">
      <w:r>
        <w:t>Iron Bow’s</w:t>
      </w:r>
      <w:r w:rsidR="00523FD8">
        <w:t xml:space="preserve"> </w:t>
      </w:r>
      <w:r w:rsidR="00F45A5B">
        <w:t xml:space="preserve">process is </w:t>
      </w:r>
      <w:r w:rsidR="00D97765">
        <w:t xml:space="preserve">for Service Catalog and Lifecycle Management is </w:t>
      </w:r>
      <w:r w:rsidR="00F45A5B">
        <w:t xml:space="preserve">summarized in Table </w:t>
      </w:r>
      <w:r w:rsidR="00DD5350">
        <w:t>7</w:t>
      </w:r>
      <w:r w:rsidR="00523FD8">
        <w:t xml:space="preserve"> below</w:t>
      </w:r>
      <w:r w:rsidR="0081103C">
        <w:t xml:space="preserve">: </w:t>
      </w:r>
    </w:p>
    <w:p w14:paraId="296E9E61" w14:textId="429BB49A" w:rsidR="00F45A5B" w:rsidRDefault="00F45A5B" w:rsidP="008D56E7">
      <w:pPr>
        <w:pStyle w:val="Caption"/>
        <w:keepNext/>
        <w:jc w:val="center"/>
      </w:pPr>
      <w:r>
        <w:t xml:space="preserve">Table </w:t>
      </w:r>
      <w:r w:rsidR="00DD5350">
        <w:t>7</w:t>
      </w:r>
      <w:r w:rsidR="0081103C">
        <w:t xml:space="preserve"> </w:t>
      </w:r>
      <w:r>
        <w:t>Service Evolution – Service Catalog and Lifecycle Management</w:t>
      </w:r>
    </w:p>
    <w:tbl>
      <w:tblPr>
        <w:tblStyle w:val="TableGrid1"/>
        <w:tblW w:w="0" w:type="auto"/>
        <w:tblLook w:val="04A0" w:firstRow="1" w:lastRow="0" w:firstColumn="1" w:lastColumn="0" w:noHBand="0" w:noVBand="1"/>
      </w:tblPr>
      <w:tblGrid>
        <w:gridCol w:w="1352"/>
        <w:gridCol w:w="8545"/>
      </w:tblGrid>
      <w:tr w:rsidR="00F45A5B" w:rsidRPr="00D97765" w14:paraId="719A1EF3" w14:textId="77777777" w:rsidTr="008D56E7">
        <w:tc>
          <w:tcPr>
            <w:tcW w:w="1352" w:type="dxa"/>
            <w:shd w:val="clear" w:color="auto" w:fill="D9D9D9" w:themeFill="background1" w:themeFillShade="D9"/>
          </w:tcPr>
          <w:p w14:paraId="13BECAE1" w14:textId="77777777" w:rsidR="00F45A5B" w:rsidRPr="008D56E7" w:rsidRDefault="00F45A5B" w:rsidP="008D56E7">
            <w:pPr>
              <w:ind w:left="0"/>
              <w:rPr>
                <w:rFonts w:cstheme="minorHAnsi"/>
                <w:b/>
                <w:bCs/>
                <w:sz w:val="20"/>
                <w:szCs w:val="20"/>
              </w:rPr>
            </w:pPr>
            <w:r w:rsidRPr="008D56E7">
              <w:rPr>
                <w:rFonts w:cstheme="minorHAnsi"/>
                <w:b/>
                <w:bCs/>
                <w:sz w:val="20"/>
                <w:szCs w:val="20"/>
              </w:rPr>
              <w:t>Platform Selection and Evaluation</w:t>
            </w:r>
          </w:p>
        </w:tc>
        <w:tc>
          <w:tcPr>
            <w:tcW w:w="8545" w:type="dxa"/>
            <w:shd w:val="clear" w:color="auto" w:fill="D9D9D9" w:themeFill="background1" w:themeFillShade="D9"/>
          </w:tcPr>
          <w:p w14:paraId="1979D2D6" w14:textId="4565630B" w:rsidR="00F45A5B" w:rsidRPr="008D56E7" w:rsidRDefault="00F45A5B" w:rsidP="00494841">
            <w:pPr>
              <w:spacing w:after="40"/>
              <w:ind w:left="0"/>
              <w:rPr>
                <w:rFonts w:cstheme="minorHAnsi"/>
                <w:b/>
                <w:bCs/>
                <w:sz w:val="20"/>
                <w:szCs w:val="20"/>
              </w:rPr>
            </w:pPr>
            <w:bookmarkStart w:id="104" w:name="_Toc432594593"/>
            <w:bookmarkStart w:id="105" w:name="_Toc432594939"/>
            <w:r w:rsidRPr="008D56E7">
              <w:rPr>
                <w:rFonts w:cstheme="minorHAnsi"/>
                <w:sz w:val="20"/>
                <w:szCs w:val="20"/>
              </w:rPr>
              <w:t xml:space="preserve">Iron Bow recognizes that VITA requires a comprehensive service catalog that encapsulates the varying needs and demands across all the Agencies operating within the Commonwealth of Virginia.  This catalog </w:t>
            </w:r>
            <w:r w:rsidR="00EF3FE0">
              <w:rPr>
                <w:rFonts w:cstheme="minorHAnsi"/>
                <w:sz w:val="20"/>
                <w:szCs w:val="20"/>
              </w:rPr>
              <w:t>will</w:t>
            </w:r>
            <w:r w:rsidRPr="008D56E7">
              <w:rPr>
                <w:rFonts w:cstheme="minorHAnsi"/>
                <w:sz w:val="20"/>
                <w:szCs w:val="20"/>
              </w:rPr>
              <w:t xml:space="preserve"> be managed </w:t>
            </w:r>
            <w:r w:rsidR="00EF3FE0">
              <w:rPr>
                <w:rFonts w:cstheme="minorHAnsi"/>
                <w:sz w:val="20"/>
                <w:szCs w:val="20"/>
              </w:rPr>
              <w:t xml:space="preserve">by Iron Bow, in collaboration with the MSI, </w:t>
            </w:r>
            <w:r w:rsidRPr="008D56E7">
              <w:rPr>
                <w:rFonts w:cstheme="minorHAnsi"/>
                <w:sz w:val="20"/>
                <w:szCs w:val="20"/>
              </w:rPr>
              <w:t>in a proactive manner to ensure its representative of not only a flexible set of offerings, but also accurate in regards to presenting options that are readily available and in line with expectations surrounding supportability, warranty and performance.  In order to achieve that goal, Iron Bow will implement controls and strategies to assist with the successful delivery and ongoing management of the service catalog.</w:t>
            </w:r>
          </w:p>
        </w:tc>
      </w:tr>
      <w:tr w:rsidR="00F45A5B" w:rsidRPr="00D97765" w14:paraId="49D51246" w14:textId="77777777" w:rsidTr="008D56E7">
        <w:tc>
          <w:tcPr>
            <w:tcW w:w="1352" w:type="dxa"/>
          </w:tcPr>
          <w:p w14:paraId="40A24DDC" w14:textId="77777777" w:rsidR="00F45A5B" w:rsidRPr="008D56E7" w:rsidRDefault="00F45A5B" w:rsidP="008D56E7">
            <w:pPr>
              <w:ind w:left="0"/>
              <w:rPr>
                <w:rFonts w:cstheme="minorHAnsi"/>
                <w:b/>
                <w:bCs/>
                <w:sz w:val="20"/>
                <w:szCs w:val="20"/>
              </w:rPr>
            </w:pPr>
            <w:bookmarkStart w:id="106" w:name="_Toc432600120"/>
            <w:r w:rsidRPr="008D56E7">
              <w:rPr>
                <w:rFonts w:cstheme="minorHAnsi"/>
                <w:b/>
                <w:bCs/>
                <w:sz w:val="20"/>
                <w:szCs w:val="20"/>
              </w:rPr>
              <w:t>Product Obsolescence Management</w:t>
            </w:r>
            <w:bookmarkEnd w:id="106"/>
          </w:p>
        </w:tc>
        <w:tc>
          <w:tcPr>
            <w:tcW w:w="8545" w:type="dxa"/>
          </w:tcPr>
          <w:p w14:paraId="2D91B4E2" w14:textId="4D5B6633" w:rsidR="00F45A5B" w:rsidRPr="008D56E7" w:rsidRDefault="00F45A5B">
            <w:pPr>
              <w:spacing w:after="40"/>
              <w:ind w:left="0"/>
              <w:rPr>
                <w:rFonts w:cstheme="minorHAnsi"/>
                <w:b/>
                <w:bCs/>
                <w:sz w:val="20"/>
                <w:szCs w:val="20"/>
              </w:rPr>
            </w:pPr>
            <w:r w:rsidRPr="008D56E7">
              <w:rPr>
                <w:rFonts w:cstheme="minorHAnsi"/>
                <w:sz w:val="20"/>
                <w:szCs w:val="20"/>
              </w:rPr>
              <w:t>Iron Bow will perform ongoing audits and reviews of the service catalog offerings to ensure it</w:t>
            </w:r>
            <w:r w:rsidR="00EF3FE0">
              <w:rPr>
                <w:rFonts w:cstheme="minorHAnsi"/>
                <w:sz w:val="20"/>
                <w:szCs w:val="20"/>
              </w:rPr>
              <w:t xml:space="preserve"> is </w:t>
            </w:r>
            <w:r w:rsidRPr="008D56E7">
              <w:rPr>
                <w:rFonts w:cstheme="minorHAnsi"/>
                <w:sz w:val="20"/>
                <w:szCs w:val="20"/>
              </w:rPr>
              <w:t xml:space="preserve">up to date.  The goal of these recurring audits is to identify offerings that are nearing their EOL/EOS dates, with the standard being to identify any products that are nearing or at </w:t>
            </w:r>
            <w:r w:rsidR="00DD5350">
              <w:rPr>
                <w:rFonts w:cstheme="minorHAnsi"/>
                <w:sz w:val="20"/>
                <w:szCs w:val="20"/>
              </w:rPr>
              <w:t xml:space="preserve">six (6) months </w:t>
            </w:r>
            <w:r w:rsidRPr="008D56E7">
              <w:rPr>
                <w:rFonts w:cstheme="minorHAnsi"/>
                <w:sz w:val="20"/>
                <w:szCs w:val="20"/>
              </w:rPr>
              <w:t>away from such a date</w:t>
            </w:r>
            <w:r w:rsidR="0071448A">
              <w:rPr>
                <w:rFonts w:cstheme="minorHAnsi"/>
                <w:sz w:val="20"/>
                <w:szCs w:val="20"/>
              </w:rPr>
              <w:t>, or sooner if available</w:t>
            </w:r>
            <w:r w:rsidRPr="008D56E7">
              <w:rPr>
                <w:rFonts w:cstheme="minorHAnsi"/>
                <w:sz w:val="20"/>
                <w:szCs w:val="20"/>
              </w:rPr>
              <w:t>.  Th</w:t>
            </w:r>
            <w:r w:rsidR="00EF3FE0">
              <w:rPr>
                <w:rFonts w:cstheme="minorHAnsi"/>
                <w:sz w:val="20"/>
                <w:szCs w:val="20"/>
              </w:rPr>
              <w:t>e</w:t>
            </w:r>
            <w:r w:rsidRPr="008D56E7">
              <w:rPr>
                <w:rFonts w:cstheme="minorHAnsi"/>
                <w:sz w:val="20"/>
                <w:szCs w:val="20"/>
              </w:rPr>
              <w:t xml:space="preserve"> offerings found to be in that range will then go through a comprehensive </w:t>
            </w:r>
            <w:r w:rsidR="00322E7A">
              <w:rPr>
                <w:rFonts w:cstheme="minorHAnsi"/>
                <w:sz w:val="20"/>
                <w:szCs w:val="20"/>
              </w:rPr>
              <w:t>te</w:t>
            </w:r>
            <w:r w:rsidRPr="008D56E7">
              <w:rPr>
                <w:rFonts w:cstheme="minorHAnsi"/>
                <w:sz w:val="20"/>
                <w:szCs w:val="20"/>
              </w:rPr>
              <w:t xml:space="preserve">chnology </w:t>
            </w:r>
            <w:r w:rsidR="00322E7A">
              <w:rPr>
                <w:rFonts w:cstheme="minorHAnsi"/>
                <w:sz w:val="20"/>
                <w:szCs w:val="20"/>
              </w:rPr>
              <w:t>r</w:t>
            </w:r>
            <w:r w:rsidRPr="008D56E7">
              <w:rPr>
                <w:rFonts w:cstheme="minorHAnsi"/>
                <w:sz w:val="20"/>
                <w:szCs w:val="20"/>
              </w:rPr>
              <w:t xml:space="preserve">efresh </w:t>
            </w:r>
            <w:r w:rsidR="00322E7A">
              <w:rPr>
                <w:rFonts w:cstheme="minorHAnsi"/>
                <w:sz w:val="20"/>
                <w:szCs w:val="20"/>
              </w:rPr>
              <w:t>p</w:t>
            </w:r>
            <w:r w:rsidRPr="008D56E7">
              <w:rPr>
                <w:rFonts w:cstheme="minorHAnsi"/>
                <w:sz w:val="20"/>
                <w:szCs w:val="20"/>
              </w:rPr>
              <w:t xml:space="preserve">rocess in order to identify viable replacement offerings and a resultant refresh of the catalog.  Iron Bow fully understands that the proposed product must receive final approval by VITA and/or the underlying Agencies who are aligned with that offering, before any such refresh of the catalog occurs. </w:t>
            </w:r>
          </w:p>
        </w:tc>
      </w:tr>
      <w:tr w:rsidR="00F45A5B" w:rsidRPr="00D97765" w14:paraId="238F80E5" w14:textId="77777777" w:rsidTr="008D56E7">
        <w:tc>
          <w:tcPr>
            <w:tcW w:w="1352" w:type="dxa"/>
            <w:shd w:val="clear" w:color="auto" w:fill="D9D9D9" w:themeFill="background1" w:themeFillShade="D9"/>
          </w:tcPr>
          <w:p w14:paraId="0E2AEEE9" w14:textId="77777777" w:rsidR="00F45A5B" w:rsidRPr="008D56E7" w:rsidRDefault="00F45A5B" w:rsidP="008D56E7">
            <w:pPr>
              <w:ind w:left="0"/>
              <w:rPr>
                <w:rFonts w:cstheme="minorHAnsi"/>
                <w:b/>
                <w:bCs/>
                <w:sz w:val="20"/>
                <w:szCs w:val="20"/>
              </w:rPr>
            </w:pPr>
            <w:r w:rsidRPr="008D56E7">
              <w:rPr>
                <w:rFonts w:cstheme="minorHAnsi"/>
                <w:b/>
                <w:bCs/>
                <w:sz w:val="20"/>
                <w:szCs w:val="20"/>
              </w:rPr>
              <w:t>Service Catalog Lifecycle Management</w:t>
            </w:r>
          </w:p>
        </w:tc>
        <w:tc>
          <w:tcPr>
            <w:tcW w:w="8545" w:type="dxa"/>
            <w:shd w:val="clear" w:color="auto" w:fill="D9D9D9" w:themeFill="background1" w:themeFillShade="D9"/>
          </w:tcPr>
          <w:p w14:paraId="201C0E34" w14:textId="190B8A90" w:rsidR="00F45A5B" w:rsidRPr="008D56E7" w:rsidRDefault="00F45A5B" w:rsidP="008D56E7">
            <w:pPr>
              <w:spacing w:after="40"/>
              <w:ind w:left="0"/>
              <w:rPr>
                <w:rFonts w:cstheme="minorHAnsi"/>
                <w:sz w:val="20"/>
                <w:szCs w:val="20"/>
              </w:rPr>
            </w:pPr>
            <w:bookmarkStart w:id="107" w:name="_Toc432594940"/>
            <w:bookmarkStart w:id="108" w:name="_Toc432600121"/>
            <w:r w:rsidRPr="008D56E7">
              <w:rPr>
                <w:rFonts w:cstheme="minorHAnsi"/>
                <w:sz w:val="20"/>
                <w:szCs w:val="20"/>
              </w:rPr>
              <w:t xml:space="preserve">Iron Bow recognizes and understands that the Commonwealth is comprised of diverse Agencies whose individual missions may require the use of device configurations which may or may not align with VITA’s standard device offerings.  As such, Iron Bow understands and will support the addition and maintenance of any ad-hoc or customized configurations deemed necessary.  Any such custom configurations added will </w:t>
            </w:r>
            <w:r w:rsidR="00EF3FE0">
              <w:rPr>
                <w:rFonts w:cstheme="minorHAnsi"/>
                <w:sz w:val="20"/>
                <w:szCs w:val="20"/>
              </w:rPr>
              <w:t xml:space="preserve">be managed through the </w:t>
            </w:r>
            <w:r w:rsidRPr="008D56E7">
              <w:rPr>
                <w:rFonts w:cstheme="minorHAnsi"/>
                <w:sz w:val="20"/>
                <w:szCs w:val="20"/>
              </w:rPr>
              <w:t>Product Obsolescence Management process</w:t>
            </w:r>
            <w:r w:rsidR="00EF3FE0">
              <w:rPr>
                <w:rFonts w:cstheme="minorHAnsi"/>
                <w:sz w:val="20"/>
                <w:szCs w:val="20"/>
              </w:rPr>
              <w:t xml:space="preserve"> (Exhibit 2.4)</w:t>
            </w:r>
            <w:r w:rsidRPr="008D56E7">
              <w:rPr>
                <w:rFonts w:cstheme="minorHAnsi"/>
                <w:sz w:val="20"/>
                <w:szCs w:val="20"/>
              </w:rPr>
              <w:t xml:space="preserve">. </w:t>
            </w:r>
          </w:p>
          <w:p w14:paraId="6F59A526" w14:textId="77777777" w:rsidR="00F45A5B" w:rsidRPr="008D56E7" w:rsidRDefault="00F45A5B" w:rsidP="008D56E7">
            <w:pPr>
              <w:spacing w:after="40"/>
              <w:ind w:left="0"/>
              <w:rPr>
                <w:rFonts w:cstheme="minorHAnsi"/>
                <w:sz w:val="20"/>
                <w:szCs w:val="20"/>
              </w:rPr>
            </w:pPr>
            <w:r w:rsidRPr="008D56E7">
              <w:rPr>
                <w:rFonts w:cstheme="minorHAnsi"/>
                <w:sz w:val="20"/>
                <w:szCs w:val="20"/>
              </w:rPr>
              <w:t xml:space="preserve">In order to support all user populations and to ensure VITA has the latest device options available in </w:t>
            </w:r>
            <w:r w:rsidRPr="008D56E7">
              <w:rPr>
                <w:rFonts w:cstheme="minorHAnsi"/>
                <w:sz w:val="20"/>
                <w:szCs w:val="20"/>
              </w:rPr>
              <w:lastRenderedPageBreak/>
              <w:t>the Iron Bow service catalog, Iron Bow is proposing the follow Device Lifecycle Management strategy for VITA’s consideration:</w:t>
            </w:r>
          </w:p>
          <w:p w14:paraId="5D218EDA" w14:textId="3123072E"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 xml:space="preserve">Upon </w:t>
            </w:r>
            <w:r w:rsidR="00EF3FE0">
              <w:rPr>
                <w:rFonts w:cstheme="minorHAnsi"/>
                <w:bCs/>
                <w:iCs/>
                <w:sz w:val="20"/>
                <w:szCs w:val="20"/>
              </w:rPr>
              <w:t>contract Effective Date</w:t>
            </w:r>
            <w:r w:rsidRPr="008D56E7">
              <w:rPr>
                <w:rFonts w:cstheme="minorHAnsi"/>
                <w:bCs/>
                <w:iCs/>
                <w:sz w:val="20"/>
                <w:szCs w:val="20"/>
              </w:rPr>
              <w:t xml:space="preserve">, Iron Bow will work with VITA to proactively identify Agencies </w:t>
            </w:r>
            <w:r w:rsidR="00EF3FE0">
              <w:rPr>
                <w:rFonts w:cstheme="minorHAnsi"/>
                <w:bCs/>
                <w:iCs/>
                <w:sz w:val="20"/>
                <w:szCs w:val="20"/>
              </w:rPr>
              <w:t>with</w:t>
            </w:r>
            <w:r w:rsidRPr="008D56E7">
              <w:rPr>
                <w:rFonts w:cstheme="minorHAnsi"/>
                <w:bCs/>
                <w:iCs/>
                <w:sz w:val="20"/>
                <w:szCs w:val="20"/>
              </w:rPr>
              <w:t xml:space="preserve"> the potential for specialized technical requirements and/or configuration needs</w:t>
            </w:r>
          </w:p>
          <w:p w14:paraId="6B721856" w14:textId="3501EFB1" w:rsidR="00F45A5B" w:rsidRPr="008D56E7" w:rsidRDefault="00EF3FE0" w:rsidP="00F45A5B">
            <w:pPr>
              <w:numPr>
                <w:ilvl w:val="1"/>
                <w:numId w:val="38"/>
              </w:numPr>
              <w:ind w:left="720"/>
              <w:rPr>
                <w:rFonts w:cstheme="minorHAnsi"/>
                <w:sz w:val="20"/>
                <w:szCs w:val="20"/>
              </w:rPr>
            </w:pPr>
            <w:r>
              <w:rPr>
                <w:rFonts w:cstheme="minorHAnsi"/>
                <w:sz w:val="20"/>
                <w:szCs w:val="20"/>
              </w:rPr>
              <w:t>Iron Bow will meet with s</w:t>
            </w:r>
            <w:r w:rsidR="00F45A5B" w:rsidRPr="008D56E7">
              <w:rPr>
                <w:rFonts w:cstheme="minorHAnsi"/>
                <w:sz w:val="20"/>
                <w:szCs w:val="20"/>
              </w:rPr>
              <w:t>uch identified Agencies in order to better capture the types of specialized requirements that may exist and that need to be offered through</w:t>
            </w:r>
            <w:r>
              <w:rPr>
                <w:rFonts w:cstheme="minorHAnsi"/>
                <w:sz w:val="20"/>
                <w:szCs w:val="20"/>
              </w:rPr>
              <w:t xml:space="preserve"> the </w:t>
            </w:r>
            <w:r w:rsidR="00F45A5B" w:rsidRPr="008D56E7">
              <w:rPr>
                <w:rFonts w:cstheme="minorHAnsi"/>
                <w:sz w:val="20"/>
                <w:szCs w:val="20"/>
              </w:rPr>
              <w:t>catalog</w:t>
            </w:r>
          </w:p>
          <w:p w14:paraId="131C7E9A" w14:textId="77777777" w:rsidR="00F45A5B" w:rsidRPr="008D56E7" w:rsidRDefault="00F45A5B" w:rsidP="00F45A5B">
            <w:pPr>
              <w:numPr>
                <w:ilvl w:val="1"/>
                <w:numId w:val="38"/>
              </w:numPr>
              <w:ind w:left="720"/>
              <w:rPr>
                <w:rFonts w:cstheme="minorHAnsi"/>
                <w:sz w:val="20"/>
                <w:szCs w:val="20"/>
              </w:rPr>
            </w:pPr>
            <w:r w:rsidRPr="008D56E7">
              <w:rPr>
                <w:rFonts w:cstheme="minorHAnsi"/>
                <w:sz w:val="20"/>
                <w:szCs w:val="20"/>
              </w:rPr>
              <w:t>All customized configurations will be added to the service catalog once properly vetted out</w:t>
            </w:r>
          </w:p>
          <w:p w14:paraId="47318807" w14:textId="77777777"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 xml:space="preserve">Iron Bow will proactively schedule quarterly requirements and configuration review sessions with VITA and any relative or necessary Agency contacts to cover the following items: </w:t>
            </w:r>
          </w:p>
          <w:p w14:paraId="523C4338" w14:textId="77777777" w:rsidR="00F45A5B" w:rsidRPr="008D56E7" w:rsidRDefault="00F45A5B" w:rsidP="00F45A5B">
            <w:pPr>
              <w:numPr>
                <w:ilvl w:val="1"/>
                <w:numId w:val="38"/>
              </w:numPr>
              <w:ind w:left="720"/>
              <w:rPr>
                <w:rFonts w:cstheme="minorHAnsi"/>
                <w:sz w:val="20"/>
                <w:szCs w:val="20"/>
              </w:rPr>
            </w:pPr>
            <w:r w:rsidRPr="008D56E7">
              <w:rPr>
                <w:rFonts w:cstheme="minorHAnsi"/>
                <w:sz w:val="20"/>
                <w:szCs w:val="20"/>
              </w:rPr>
              <w:t>Review technical requirements relative to the evolving OEM platforms which are available and applicable to each agency use case</w:t>
            </w:r>
          </w:p>
          <w:p w14:paraId="6CEB8A8A" w14:textId="265519AB" w:rsidR="00F45A5B" w:rsidRPr="008D56E7" w:rsidRDefault="00F45A5B" w:rsidP="00F45A5B">
            <w:pPr>
              <w:numPr>
                <w:ilvl w:val="1"/>
                <w:numId w:val="38"/>
              </w:numPr>
              <w:ind w:left="720"/>
              <w:rPr>
                <w:rFonts w:cstheme="minorHAnsi"/>
                <w:sz w:val="20"/>
                <w:szCs w:val="20"/>
              </w:rPr>
            </w:pPr>
            <w:r w:rsidRPr="008D56E7">
              <w:rPr>
                <w:rFonts w:cstheme="minorHAnsi"/>
                <w:sz w:val="20"/>
                <w:szCs w:val="20"/>
              </w:rPr>
              <w:t>Present and review findings from the latest Product Obsolescence Management process</w:t>
            </w:r>
            <w:r w:rsidR="00EF3FE0">
              <w:rPr>
                <w:rFonts w:cstheme="minorHAnsi"/>
                <w:sz w:val="20"/>
                <w:szCs w:val="20"/>
              </w:rPr>
              <w:t xml:space="preserve"> (Exhibit 2.4)</w:t>
            </w:r>
          </w:p>
          <w:p w14:paraId="232ED01D" w14:textId="77777777" w:rsidR="00F45A5B" w:rsidRPr="008D56E7" w:rsidRDefault="00F45A5B" w:rsidP="00F45A5B">
            <w:pPr>
              <w:numPr>
                <w:ilvl w:val="1"/>
                <w:numId w:val="38"/>
              </w:numPr>
              <w:ind w:left="720"/>
              <w:rPr>
                <w:rFonts w:cstheme="minorHAnsi"/>
                <w:sz w:val="20"/>
                <w:szCs w:val="20"/>
              </w:rPr>
            </w:pPr>
            <w:r w:rsidRPr="008D56E7">
              <w:rPr>
                <w:rFonts w:cstheme="minorHAnsi"/>
                <w:sz w:val="20"/>
                <w:szCs w:val="20"/>
              </w:rPr>
              <w:t>Present any desired technology roadmaps for each OEM represented in the catalog as well as any new ones being considered for addition.</w:t>
            </w:r>
          </w:p>
          <w:p w14:paraId="55F2A54D" w14:textId="77777777" w:rsidR="00F45A5B" w:rsidRPr="008D56E7" w:rsidRDefault="00F45A5B" w:rsidP="00F45A5B">
            <w:pPr>
              <w:numPr>
                <w:ilvl w:val="1"/>
                <w:numId w:val="38"/>
              </w:numPr>
              <w:ind w:left="720"/>
              <w:rPr>
                <w:rFonts w:cstheme="minorHAnsi"/>
                <w:sz w:val="20"/>
                <w:szCs w:val="20"/>
              </w:rPr>
            </w:pPr>
            <w:r w:rsidRPr="008D56E7">
              <w:rPr>
                <w:rFonts w:cstheme="minorHAnsi"/>
                <w:sz w:val="20"/>
                <w:szCs w:val="20"/>
              </w:rPr>
              <w:t>Discuss catalog refresh strategies and suggested updates based on the results and feedback from the above mentioned sessions</w:t>
            </w:r>
          </w:p>
          <w:p w14:paraId="58BC60B9" w14:textId="3C5881A1" w:rsidR="00F45A5B" w:rsidRPr="00E17F88" w:rsidRDefault="00EF3FE0" w:rsidP="00F45A5B">
            <w:pPr>
              <w:numPr>
                <w:ilvl w:val="1"/>
                <w:numId w:val="38"/>
              </w:numPr>
              <w:ind w:left="720"/>
              <w:rPr>
                <w:rFonts w:cstheme="minorHAnsi"/>
                <w:sz w:val="20"/>
                <w:szCs w:val="20"/>
              </w:rPr>
            </w:pPr>
            <w:r>
              <w:rPr>
                <w:rFonts w:cstheme="minorHAnsi"/>
                <w:sz w:val="20"/>
                <w:szCs w:val="20"/>
              </w:rPr>
              <w:t>Iron Bow will document c</w:t>
            </w:r>
            <w:r w:rsidR="00F45A5B" w:rsidRPr="008D56E7">
              <w:rPr>
                <w:rFonts w:cstheme="minorHAnsi"/>
                <w:sz w:val="20"/>
                <w:szCs w:val="20"/>
              </w:rPr>
              <w:t>atalog changes and communicate</w:t>
            </w:r>
            <w:r>
              <w:rPr>
                <w:rFonts w:cstheme="minorHAnsi"/>
                <w:sz w:val="20"/>
                <w:szCs w:val="20"/>
              </w:rPr>
              <w:t xml:space="preserve"> </w:t>
            </w:r>
            <w:r w:rsidRPr="00494841">
              <w:rPr>
                <w:rFonts w:cstheme="minorHAnsi"/>
                <w:sz w:val="20"/>
                <w:szCs w:val="20"/>
              </w:rPr>
              <w:t xml:space="preserve">them </w:t>
            </w:r>
            <w:r w:rsidR="00F45A5B" w:rsidRPr="00E17F88">
              <w:rPr>
                <w:rFonts w:cstheme="minorHAnsi"/>
                <w:sz w:val="20"/>
                <w:szCs w:val="20"/>
              </w:rPr>
              <w:t>to VITA for approval prior to being populated into the service catalog</w:t>
            </w:r>
          </w:p>
          <w:p w14:paraId="4DD78CAC" w14:textId="77777777" w:rsidR="00F45A5B" w:rsidRPr="008D56E7" w:rsidRDefault="00F45A5B" w:rsidP="008D56E7">
            <w:pPr>
              <w:spacing w:after="40"/>
              <w:ind w:left="0"/>
              <w:rPr>
                <w:rFonts w:cstheme="minorHAnsi"/>
                <w:sz w:val="20"/>
                <w:szCs w:val="20"/>
              </w:rPr>
            </w:pPr>
            <w:r w:rsidRPr="008D56E7">
              <w:rPr>
                <w:rFonts w:cstheme="minorHAnsi"/>
                <w:sz w:val="20"/>
                <w:szCs w:val="20"/>
              </w:rPr>
              <w:t>In order to provide maximum flexibility associated with the catalog while also ensuring the proper procurement controls are in place, Iron Bow is proposing the following be implemented.</w:t>
            </w:r>
          </w:p>
          <w:p w14:paraId="613C78CD" w14:textId="77777777"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User profiles will be aligned with their organizational role within the service catalog logic so they will only be able to see device options which are appropriate for their job function and/or agency specific guidelines</w:t>
            </w:r>
          </w:p>
          <w:p w14:paraId="781B002D" w14:textId="086E0DBA"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C</w:t>
            </w:r>
            <w:r w:rsidR="00EF3FE0">
              <w:rPr>
                <w:rFonts w:cstheme="minorHAnsi"/>
                <w:bCs/>
                <w:iCs/>
                <w:sz w:val="20"/>
                <w:szCs w:val="20"/>
              </w:rPr>
              <w:t>onfiguration</w:t>
            </w:r>
            <w:r w:rsidRPr="008D56E7">
              <w:rPr>
                <w:rFonts w:cstheme="minorHAnsi"/>
                <w:bCs/>
                <w:iCs/>
                <w:sz w:val="20"/>
                <w:szCs w:val="20"/>
              </w:rPr>
              <w:t xml:space="preserve"> limitations will be determined ahead of time so that the flexibility of c</w:t>
            </w:r>
            <w:r w:rsidR="00EF3FE0">
              <w:rPr>
                <w:rFonts w:cstheme="minorHAnsi"/>
                <w:bCs/>
                <w:iCs/>
                <w:sz w:val="20"/>
                <w:szCs w:val="20"/>
              </w:rPr>
              <w:t>onfiguration</w:t>
            </w:r>
            <w:r w:rsidRPr="008D56E7">
              <w:rPr>
                <w:rFonts w:cstheme="minorHAnsi"/>
                <w:bCs/>
                <w:iCs/>
                <w:sz w:val="20"/>
                <w:szCs w:val="20"/>
              </w:rPr>
              <w:t xml:space="preserve"> is experienced by users while </w:t>
            </w:r>
            <w:r w:rsidR="00EF3FE0">
              <w:rPr>
                <w:rFonts w:cstheme="minorHAnsi"/>
                <w:bCs/>
                <w:iCs/>
                <w:sz w:val="20"/>
                <w:szCs w:val="20"/>
              </w:rPr>
              <w:t xml:space="preserve">maintaining controls </w:t>
            </w:r>
            <w:r w:rsidRPr="008D56E7">
              <w:rPr>
                <w:rFonts w:cstheme="minorHAnsi"/>
                <w:bCs/>
                <w:iCs/>
                <w:sz w:val="20"/>
                <w:szCs w:val="20"/>
              </w:rPr>
              <w:t xml:space="preserve">on the back end </w:t>
            </w:r>
            <w:r w:rsidR="00EF3FE0">
              <w:rPr>
                <w:rFonts w:cstheme="minorHAnsi"/>
                <w:bCs/>
                <w:iCs/>
                <w:sz w:val="20"/>
                <w:szCs w:val="20"/>
              </w:rPr>
              <w:t>t</w:t>
            </w:r>
            <w:r w:rsidRPr="008D56E7">
              <w:rPr>
                <w:rFonts w:cstheme="minorHAnsi"/>
                <w:bCs/>
                <w:iCs/>
                <w:sz w:val="20"/>
                <w:szCs w:val="20"/>
              </w:rPr>
              <w:t>o limit the level of c</w:t>
            </w:r>
            <w:r w:rsidR="00EF3FE0">
              <w:rPr>
                <w:rFonts w:cstheme="minorHAnsi"/>
                <w:bCs/>
                <w:iCs/>
                <w:sz w:val="20"/>
                <w:szCs w:val="20"/>
              </w:rPr>
              <w:t>onfiguration</w:t>
            </w:r>
          </w:p>
          <w:bookmarkEnd w:id="107"/>
          <w:bookmarkEnd w:id="108"/>
          <w:p w14:paraId="1D13A932" w14:textId="564EC0F8" w:rsidR="00F45A5B" w:rsidRPr="008D56E7" w:rsidRDefault="00083420" w:rsidP="008D56E7">
            <w:pPr>
              <w:spacing w:after="40"/>
              <w:ind w:left="0"/>
              <w:rPr>
                <w:rFonts w:cstheme="minorHAnsi"/>
                <w:sz w:val="20"/>
                <w:szCs w:val="20"/>
              </w:rPr>
            </w:pPr>
            <w:r>
              <w:rPr>
                <w:rFonts w:cstheme="minorHAnsi"/>
                <w:sz w:val="20"/>
                <w:szCs w:val="20"/>
              </w:rPr>
              <w:t>Iron Bow’s</w:t>
            </w:r>
            <w:r w:rsidR="00F45A5B" w:rsidRPr="008D56E7">
              <w:rPr>
                <w:rFonts w:cstheme="minorHAnsi"/>
                <w:sz w:val="20"/>
                <w:szCs w:val="20"/>
              </w:rPr>
              <w:t xml:space="preserve"> program management team understands that achieving successful technology enhancements for </w:t>
            </w:r>
            <w:r w:rsidR="00DB2936">
              <w:rPr>
                <w:rFonts w:cstheme="minorHAnsi"/>
                <w:sz w:val="20"/>
                <w:szCs w:val="20"/>
              </w:rPr>
              <w:t>Iron Bow</w:t>
            </w:r>
            <w:r w:rsidR="00F45A5B" w:rsidRPr="008D56E7">
              <w:rPr>
                <w:rFonts w:cstheme="minorHAnsi"/>
                <w:sz w:val="20"/>
                <w:szCs w:val="20"/>
              </w:rPr>
              <w:t xml:space="preserve"> customers relies heavily on providing strict accountability, continuity of operations and zero degradation of services. To achieve this goal, Iron Bow has developed a comprehensive, process-based approach. This approach has been refined over decades of scrutiny, customer input, project team feedback and market research.  The program management team will apply this methodology in order to properly control the rollout of technologies and ensure a high level of end </w:t>
            </w:r>
            <w:r w:rsidR="00144D27">
              <w:rPr>
                <w:rFonts w:cstheme="minorHAnsi"/>
                <w:sz w:val="20"/>
                <w:szCs w:val="20"/>
              </w:rPr>
              <w:t>U</w:t>
            </w:r>
            <w:r w:rsidR="00F45A5B" w:rsidRPr="008D56E7">
              <w:rPr>
                <w:rFonts w:cstheme="minorHAnsi"/>
                <w:sz w:val="20"/>
                <w:szCs w:val="20"/>
              </w:rPr>
              <w:t xml:space="preserve">ser satisfaction.  </w:t>
            </w:r>
            <w:r w:rsidR="00144D27">
              <w:rPr>
                <w:rFonts w:cstheme="minorHAnsi"/>
                <w:sz w:val="20"/>
                <w:szCs w:val="20"/>
              </w:rPr>
              <w:t>Iron Bow will i</w:t>
            </w:r>
            <w:r w:rsidR="00F45A5B" w:rsidRPr="008D56E7">
              <w:rPr>
                <w:rFonts w:cstheme="minorHAnsi"/>
                <w:sz w:val="20"/>
                <w:szCs w:val="20"/>
              </w:rPr>
              <w:t>nclude</w:t>
            </w:r>
            <w:r w:rsidR="00144D27">
              <w:rPr>
                <w:rFonts w:cstheme="minorHAnsi"/>
                <w:sz w:val="20"/>
                <w:szCs w:val="20"/>
              </w:rPr>
              <w:t xml:space="preserve"> a </w:t>
            </w:r>
            <w:r w:rsidR="00F45A5B" w:rsidRPr="008D56E7">
              <w:rPr>
                <w:rFonts w:cstheme="minorHAnsi"/>
                <w:sz w:val="20"/>
                <w:szCs w:val="20"/>
              </w:rPr>
              <w:t xml:space="preserve">continually updated repository of procedures and processes for implementing, managing and guiding the delivery of enhanced technologies.  To accomplish a successful transition, </w:t>
            </w:r>
            <w:r w:rsidR="00DB2936">
              <w:rPr>
                <w:rFonts w:cstheme="minorHAnsi"/>
                <w:sz w:val="20"/>
                <w:szCs w:val="20"/>
              </w:rPr>
              <w:t>Iron Bow</w:t>
            </w:r>
            <w:r w:rsidR="00F45A5B" w:rsidRPr="008D56E7">
              <w:rPr>
                <w:rFonts w:cstheme="minorHAnsi"/>
                <w:sz w:val="20"/>
                <w:szCs w:val="20"/>
              </w:rPr>
              <w:t xml:space="preserve"> will: </w:t>
            </w:r>
          </w:p>
          <w:p w14:paraId="164E991E" w14:textId="2CECE8E6"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 xml:space="preserve">Work collaboratively with VITA and the Agencies involved to determine if any enhancements to </w:t>
            </w:r>
            <w:r w:rsidR="00DB2936">
              <w:rPr>
                <w:rFonts w:cstheme="minorHAnsi"/>
                <w:bCs/>
                <w:iCs/>
                <w:sz w:val="20"/>
                <w:szCs w:val="20"/>
              </w:rPr>
              <w:t>Iron Bow</w:t>
            </w:r>
            <w:r w:rsidRPr="008D56E7">
              <w:rPr>
                <w:rFonts w:cstheme="minorHAnsi"/>
                <w:bCs/>
                <w:iCs/>
                <w:sz w:val="20"/>
                <w:szCs w:val="20"/>
              </w:rPr>
              <w:t xml:space="preserve"> rollout process are necessary, integrate them and any new staff into the operation and ensure the continuation of daily operations to </w:t>
            </w:r>
            <w:r w:rsidR="00144D27">
              <w:rPr>
                <w:rFonts w:cstheme="minorHAnsi"/>
                <w:bCs/>
                <w:iCs/>
                <w:sz w:val="20"/>
                <w:szCs w:val="20"/>
              </w:rPr>
              <w:t>Customer</w:t>
            </w:r>
            <w:r w:rsidRPr="008D56E7">
              <w:rPr>
                <w:rFonts w:cstheme="minorHAnsi"/>
                <w:bCs/>
                <w:iCs/>
                <w:sz w:val="20"/>
                <w:szCs w:val="20"/>
              </w:rPr>
              <w:t>s</w:t>
            </w:r>
            <w:r w:rsidR="00144D27">
              <w:rPr>
                <w:rFonts w:cstheme="minorHAnsi"/>
                <w:bCs/>
                <w:iCs/>
                <w:sz w:val="20"/>
                <w:szCs w:val="20"/>
              </w:rPr>
              <w:t>’</w:t>
            </w:r>
            <w:r w:rsidRPr="008D56E7">
              <w:rPr>
                <w:rFonts w:cstheme="minorHAnsi"/>
                <w:bCs/>
                <w:iCs/>
                <w:sz w:val="20"/>
                <w:szCs w:val="20"/>
              </w:rPr>
              <w:t xml:space="preserve"> satisfaction</w:t>
            </w:r>
          </w:p>
          <w:p w14:paraId="6054BEFB" w14:textId="77777777"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Establish a solid base for a high-quality, long-term contractor/client relationship at both the working and at the senior management level</w:t>
            </w:r>
          </w:p>
          <w:p w14:paraId="2E2F8E08" w14:textId="17AF81B8"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Implement integrated management, operational and quality control processes</w:t>
            </w:r>
            <w:r w:rsidR="00144D27">
              <w:rPr>
                <w:rFonts w:cstheme="minorHAnsi"/>
                <w:bCs/>
                <w:iCs/>
                <w:sz w:val="20"/>
                <w:szCs w:val="20"/>
              </w:rPr>
              <w:t>,</w:t>
            </w:r>
            <w:r w:rsidRPr="008D56E7">
              <w:rPr>
                <w:rFonts w:cstheme="minorHAnsi"/>
                <w:bCs/>
                <w:iCs/>
                <w:sz w:val="20"/>
                <w:szCs w:val="20"/>
              </w:rPr>
              <w:t xml:space="preserve"> as required, that properly align with </w:t>
            </w:r>
            <w:r w:rsidR="00144D27">
              <w:rPr>
                <w:rFonts w:cstheme="minorHAnsi"/>
                <w:bCs/>
                <w:iCs/>
                <w:sz w:val="20"/>
                <w:szCs w:val="20"/>
              </w:rPr>
              <w:t>Customer</w:t>
            </w:r>
            <w:r w:rsidRPr="008D56E7">
              <w:rPr>
                <w:rFonts w:cstheme="minorHAnsi"/>
                <w:bCs/>
                <w:iCs/>
                <w:sz w:val="20"/>
                <w:szCs w:val="20"/>
              </w:rPr>
              <w:t>s</w:t>
            </w:r>
            <w:r w:rsidR="00144D27">
              <w:rPr>
                <w:rFonts w:cstheme="minorHAnsi"/>
                <w:bCs/>
                <w:iCs/>
                <w:sz w:val="20"/>
                <w:szCs w:val="20"/>
              </w:rPr>
              <w:t>’</w:t>
            </w:r>
            <w:r w:rsidRPr="008D56E7">
              <w:rPr>
                <w:rFonts w:cstheme="minorHAnsi"/>
                <w:bCs/>
                <w:iCs/>
                <w:sz w:val="20"/>
                <w:szCs w:val="20"/>
              </w:rPr>
              <w:t xml:space="preserve"> current procedures and processes</w:t>
            </w:r>
          </w:p>
          <w:p w14:paraId="7168A37E" w14:textId="5F63D8B9"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 xml:space="preserve">Avoid unscheduled disruptions to </w:t>
            </w:r>
            <w:r w:rsidR="00144D27">
              <w:rPr>
                <w:rFonts w:cstheme="minorHAnsi"/>
                <w:bCs/>
                <w:iCs/>
                <w:sz w:val="20"/>
                <w:szCs w:val="20"/>
              </w:rPr>
              <w:t>Customers’</w:t>
            </w:r>
            <w:r w:rsidRPr="008D56E7">
              <w:rPr>
                <w:rFonts w:cstheme="minorHAnsi"/>
                <w:bCs/>
                <w:iCs/>
                <w:sz w:val="20"/>
                <w:szCs w:val="20"/>
              </w:rPr>
              <w:t xml:space="preserve"> </w:t>
            </w:r>
            <w:r w:rsidR="00144D27">
              <w:rPr>
                <w:rFonts w:cstheme="minorHAnsi"/>
                <w:bCs/>
                <w:iCs/>
                <w:sz w:val="20"/>
                <w:szCs w:val="20"/>
              </w:rPr>
              <w:t xml:space="preserve">current </w:t>
            </w:r>
            <w:r w:rsidRPr="008D56E7">
              <w:rPr>
                <w:rFonts w:cstheme="minorHAnsi"/>
                <w:bCs/>
                <w:iCs/>
                <w:sz w:val="20"/>
                <w:szCs w:val="20"/>
              </w:rPr>
              <w:t>operation</w:t>
            </w:r>
            <w:r w:rsidR="00144D27">
              <w:rPr>
                <w:rFonts w:cstheme="minorHAnsi"/>
                <w:bCs/>
                <w:iCs/>
                <w:sz w:val="20"/>
                <w:szCs w:val="20"/>
              </w:rPr>
              <w:t>s</w:t>
            </w:r>
          </w:p>
          <w:p w14:paraId="565509C4" w14:textId="77777777"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Identify and manage risks associated with the transition; and apply critical success factors and lessons learned from recent transitions.</w:t>
            </w:r>
          </w:p>
          <w:p w14:paraId="17647AC0" w14:textId="45FE548D" w:rsidR="00F45A5B" w:rsidRPr="008D56E7" w:rsidRDefault="00F45A5B" w:rsidP="008D56E7">
            <w:pPr>
              <w:spacing w:after="40"/>
              <w:ind w:left="0"/>
              <w:rPr>
                <w:rFonts w:cstheme="minorHAnsi"/>
                <w:sz w:val="20"/>
                <w:szCs w:val="20"/>
              </w:rPr>
            </w:pPr>
            <w:r w:rsidRPr="008D56E7">
              <w:rPr>
                <w:rFonts w:cstheme="minorHAnsi"/>
                <w:sz w:val="20"/>
                <w:szCs w:val="20"/>
              </w:rPr>
              <w:t xml:space="preserve">This plan maximizes the process for announcing changes in a timely manner, providing timelines, dependencies, etc. for replacement components, and working with the Commonwealth to initiate those changes over the life of the contract.  Furthermore, this plan presents a strategy/methodology to manage hardware and software obsolescence </w:t>
            </w:r>
            <w:r w:rsidR="00144D27">
              <w:rPr>
                <w:rFonts w:cstheme="minorHAnsi"/>
                <w:sz w:val="20"/>
                <w:szCs w:val="20"/>
              </w:rPr>
              <w:t>and</w:t>
            </w:r>
            <w:r w:rsidRPr="008D56E7">
              <w:rPr>
                <w:rFonts w:cstheme="minorHAnsi"/>
                <w:sz w:val="20"/>
                <w:szCs w:val="20"/>
              </w:rPr>
              <w:t xml:space="preserve"> includes a process to notify the Commonwealth when any item nears EOS and EOL and </w:t>
            </w:r>
            <w:r w:rsidR="00144D27">
              <w:rPr>
                <w:rFonts w:cstheme="minorHAnsi"/>
                <w:sz w:val="20"/>
                <w:szCs w:val="20"/>
              </w:rPr>
              <w:t xml:space="preserve">to </w:t>
            </w:r>
            <w:r w:rsidRPr="008D56E7">
              <w:rPr>
                <w:rFonts w:cstheme="minorHAnsi"/>
                <w:sz w:val="20"/>
                <w:szCs w:val="20"/>
              </w:rPr>
              <w:t>propos</w:t>
            </w:r>
            <w:r w:rsidR="00144D27">
              <w:rPr>
                <w:rFonts w:cstheme="minorHAnsi"/>
                <w:sz w:val="20"/>
                <w:szCs w:val="20"/>
              </w:rPr>
              <w:t>e</w:t>
            </w:r>
            <w:r w:rsidRPr="008D56E7">
              <w:rPr>
                <w:rFonts w:cstheme="minorHAnsi"/>
                <w:sz w:val="20"/>
                <w:szCs w:val="20"/>
              </w:rPr>
              <w:t xml:space="preserve"> replacement components/devices that mitigate the </w:t>
            </w:r>
            <w:r w:rsidRPr="008D56E7">
              <w:rPr>
                <w:rFonts w:cstheme="minorHAnsi"/>
                <w:sz w:val="20"/>
                <w:szCs w:val="20"/>
              </w:rPr>
              <w:lastRenderedPageBreak/>
              <w:t>impact on standard solution configurations and/or the OEM list of products.</w:t>
            </w:r>
          </w:p>
          <w:p w14:paraId="04C5C35D" w14:textId="48FE8D13" w:rsidR="00F45A5B" w:rsidRPr="008D56E7" w:rsidRDefault="00F45A5B" w:rsidP="008D56E7">
            <w:pPr>
              <w:spacing w:after="40"/>
              <w:ind w:left="0"/>
              <w:rPr>
                <w:rFonts w:cstheme="minorHAnsi"/>
                <w:sz w:val="20"/>
                <w:szCs w:val="20"/>
              </w:rPr>
            </w:pPr>
            <w:r w:rsidRPr="008D56E7">
              <w:rPr>
                <w:rFonts w:cstheme="minorHAnsi"/>
                <w:sz w:val="20"/>
                <w:szCs w:val="20"/>
              </w:rPr>
              <w:t xml:space="preserve">Iron Bow will identify items that are nearing EOS or EOL and will propose to VITA replacement items for addition to the contract. Iron Bow will only add VITA-approved items after a contract modification has been issued to incorporate the new item. Modifications </w:t>
            </w:r>
            <w:r w:rsidR="00144D27">
              <w:rPr>
                <w:rFonts w:cstheme="minorHAnsi"/>
                <w:sz w:val="20"/>
                <w:szCs w:val="20"/>
              </w:rPr>
              <w:t>may</w:t>
            </w:r>
            <w:r w:rsidRPr="008D56E7">
              <w:rPr>
                <w:rFonts w:cstheme="minorHAnsi"/>
                <w:sz w:val="20"/>
                <w:szCs w:val="20"/>
              </w:rPr>
              <w:t xml:space="preserve"> be the result of recommendations made by Iron Bow in the EOS/EOL Reports and during the above described quarterly reviews. </w:t>
            </w:r>
          </w:p>
          <w:p w14:paraId="31E46F53" w14:textId="0F5A0566" w:rsidR="00F45A5B" w:rsidRPr="008D56E7" w:rsidRDefault="00083420" w:rsidP="0029664C">
            <w:pPr>
              <w:spacing w:after="40"/>
              <w:ind w:left="0"/>
              <w:rPr>
                <w:rFonts w:cstheme="minorHAnsi"/>
                <w:b/>
                <w:bCs/>
                <w:sz w:val="20"/>
                <w:szCs w:val="20"/>
              </w:rPr>
            </w:pPr>
            <w:r>
              <w:rPr>
                <w:rFonts w:cstheme="minorHAnsi"/>
                <w:sz w:val="20"/>
                <w:szCs w:val="20"/>
              </w:rPr>
              <w:t>Iron Bow’s</w:t>
            </w:r>
            <w:r w:rsidR="00F45A5B" w:rsidRPr="008D56E7">
              <w:rPr>
                <w:rFonts w:cstheme="minorHAnsi"/>
                <w:sz w:val="20"/>
                <w:szCs w:val="20"/>
              </w:rPr>
              <w:t xml:space="preserve"> technology refresh and obsolescence management strategy is designed to enable a proactive approach to identify, schedule, and replace (refresh) operational IT hardware and avoid obsolescence.  Iron Bow stays abreast of OEM plans for hardware and software evolution.  Iron Bow develops technology refresh proposals based on strong user feedback and involvement, thus increasing </w:t>
            </w:r>
            <w:r w:rsidR="0029664C">
              <w:rPr>
                <w:rFonts w:cstheme="minorHAnsi"/>
                <w:sz w:val="20"/>
                <w:szCs w:val="20"/>
              </w:rPr>
              <w:t xml:space="preserve">Iron Bow’s ability </w:t>
            </w:r>
            <w:r w:rsidR="00F45A5B" w:rsidRPr="008D56E7">
              <w:rPr>
                <w:rFonts w:cstheme="minorHAnsi"/>
                <w:sz w:val="20"/>
                <w:szCs w:val="20"/>
              </w:rPr>
              <w:t>deliver</w:t>
            </w:r>
            <w:r w:rsidR="0029664C">
              <w:rPr>
                <w:rFonts w:cstheme="minorHAnsi"/>
                <w:sz w:val="20"/>
                <w:szCs w:val="20"/>
              </w:rPr>
              <w:t xml:space="preserve"> Devices </w:t>
            </w:r>
            <w:r w:rsidR="00F45A5B" w:rsidRPr="008D56E7">
              <w:rPr>
                <w:rFonts w:cstheme="minorHAnsi"/>
                <w:sz w:val="20"/>
                <w:szCs w:val="20"/>
              </w:rPr>
              <w:t>to the end-</w:t>
            </w:r>
            <w:r w:rsidR="00964F81">
              <w:rPr>
                <w:rFonts w:cstheme="minorHAnsi"/>
                <w:sz w:val="20"/>
                <w:szCs w:val="20"/>
              </w:rPr>
              <w:t>U</w:t>
            </w:r>
            <w:r w:rsidR="00F45A5B" w:rsidRPr="008D56E7">
              <w:rPr>
                <w:rFonts w:cstheme="minorHAnsi"/>
                <w:sz w:val="20"/>
                <w:szCs w:val="20"/>
              </w:rPr>
              <w:t xml:space="preserve">ser </w:t>
            </w:r>
            <w:r w:rsidR="0029664C">
              <w:rPr>
                <w:rFonts w:cstheme="minorHAnsi"/>
                <w:sz w:val="20"/>
                <w:szCs w:val="20"/>
              </w:rPr>
              <w:t xml:space="preserve">that </w:t>
            </w:r>
            <w:r w:rsidR="00F45A5B" w:rsidRPr="008D56E7">
              <w:rPr>
                <w:rFonts w:cstheme="minorHAnsi"/>
                <w:sz w:val="20"/>
                <w:szCs w:val="20"/>
              </w:rPr>
              <w:t xml:space="preserve">meets their needs.  This plan maximizes the process for announcing changes in a timely manner, providing timelines and dependencies for replacement components, and </w:t>
            </w:r>
            <w:r w:rsidR="00964F81">
              <w:rPr>
                <w:rFonts w:cstheme="minorHAnsi"/>
                <w:sz w:val="20"/>
                <w:szCs w:val="20"/>
              </w:rPr>
              <w:t xml:space="preserve">provides for collaboration with </w:t>
            </w:r>
            <w:r w:rsidR="00F45A5B" w:rsidRPr="008D56E7">
              <w:rPr>
                <w:rFonts w:cstheme="minorHAnsi"/>
                <w:sz w:val="20"/>
                <w:szCs w:val="20"/>
              </w:rPr>
              <w:t>VITA to initiate those changes over the life of the contract.  Furthermore, this approach offers a strategy and methodology to manage hardware and software obsolescence, which includes a process to notify VITA when any item nears EOS/EOL, and proposal of replacement components or devices that mitigate the impact on standard solution configurations or the OEM product list.  Iron Bow will notify VITA when any product item nears EOS or EOL within one week of the manufacturer announcement.</w:t>
            </w:r>
          </w:p>
        </w:tc>
      </w:tr>
      <w:tr w:rsidR="00F45A5B" w:rsidRPr="00D97765" w14:paraId="29E230B1" w14:textId="77777777" w:rsidTr="008D56E7">
        <w:tc>
          <w:tcPr>
            <w:tcW w:w="1352" w:type="dxa"/>
          </w:tcPr>
          <w:p w14:paraId="53509E71" w14:textId="77777777" w:rsidR="00F45A5B" w:rsidRPr="008D56E7" w:rsidRDefault="00F45A5B" w:rsidP="008D56E7">
            <w:pPr>
              <w:ind w:left="0"/>
              <w:rPr>
                <w:rFonts w:cstheme="minorHAnsi"/>
                <w:b/>
                <w:bCs/>
                <w:sz w:val="20"/>
                <w:szCs w:val="20"/>
              </w:rPr>
            </w:pPr>
            <w:bookmarkStart w:id="109" w:name="_Toc432594941"/>
            <w:bookmarkStart w:id="110" w:name="_Toc432600122"/>
            <w:r w:rsidRPr="008D56E7">
              <w:rPr>
                <w:rFonts w:cstheme="minorHAnsi"/>
                <w:b/>
                <w:bCs/>
                <w:sz w:val="20"/>
                <w:szCs w:val="20"/>
              </w:rPr>
              <w:lastRenderedPageBreak/>
              <w:t>Technical Refresh and Alternative Solutions</w:t>
            </w:r>
            <w:bookmarkEnd w:id="109"/>
            <w:bookmarkEnd w:id="110"/>
          </w:p>
        </w:tc>
        <w:tc>
          <w:tcPr>
            <w:tcW w:w="8545" w:type="dxa"/>
          </w:tcPr>
          <w:p w14:paraId="56DB394E" w14:textId="702611E6" w:rsidR="00F45A5B" w:rsidRPr="008D56E7" w:rsidRDefault="00F45A5B" w:rsidP="008D56E7">
            <w:pPr>
              <w:spacing w:after="40"/>
              <w:ind w:left="0"/>
              <w:rPr>
                <w:rFonts w:cstheme="minorHAnsi"/>
                <w:sz w:val="20"/>
                <w:szCs w:val="20"/>
              </w:rPr>
            </w:pPr>
            <w:r w:rsidRPr="008D56E7">
              <w:rPr>
                <w:rFonts w:cstheme="minorHAnsi"/>
                <w:sz w:val="20"/>
                <w:szCs w:val="20"/>
              </w:rPr>
              <w:t xml:space="preserve">Iron Bow </w:t>
            </w:r>
            <w:r w:rsidR="00494841">
              <w:rPr>
                <w:rFonts w:cstheme="minorHAnsi"/>
                <w:sz w:val="20"/>
                <w:szCs w:val="20"/>
              </w:rPr>
              <w:t>will provide t</w:t>
            </w:r>
            <w:r w:rsidRPr="008D56E7">
              <w:rPr>
                <w:rFonts w:cstheme="minorHAnsi"/>
                <w:sz w:val="20"/>
                <w:szCs w:val="20"/>
              </w:rPr>
              <w:t xml:space="preserve">he ability to support a variety of approaches </w:t>
            </w:r>
            <w:r w:rsidR="00494841">
              <w:rPr>
                <w:rFonts w:cstheme="minorHAnsi"/>
                <w:sz w:val="20"/>
                <w:szCs w:val="20"/>
              </w:rPr>
              <w:t>to</w:t>
            </w:r>
            <w:r w:rsidRPr="008D56E7">
              <w:rPr>
                <w:rFonts w:cstheme="minorHAnsi"/>
                <w:sz w:val="20"/>
                <w:szCs w:val="20"/>
              </w:rPr>
              <w:t xml:space="preserve"> managing and maintaining the catalog. </w:t>
            </w:r>
            <w:r w:rsidR="00992D50">
              <w:rPr>
                <w:rFonts w:cstheme="minorHAnsi"/>
                <w:sz w:val="20"/>
                <w:szCs w:val="20"/>
              </w:rPr>
              <w:t>Iron Bow</w:t>
            </w:r>
            <w:r w:rsidRPr="008D56E7">
              <w:rPr>
                <w:rFonts w:cstheme="minorHAnsi"/>
                <w:sz w:val="20"/>
                <w:szCs w:val="20"/>
              </w:rPr>
              <w:t xml:space="preserve"> </w:t>
            </w:r>
            <w:r w:rsidR="00494841">
              <w:rPr>
                <w:rFonts w:cstheme="minorHAnsi"/>
                <w:sz w:val="20"/>
                <w:szCs w:val="20"/>
              </w:rPr>
              <w:t xml:space="preserve">will </w:t>
            </w:r>
            <w:r w:rsidRPr="008D56E7">
              <w:rPr>
                <w:rFonts w:cstheme="minorHAnsi"/>
                <w:sz w:val="20"/>
                <w:szCs w:val="20"/>
              </w:rPr>
              <w:t xml:space="preserve">make new technical solutions available to </w:t>
            </w:r>
            <w:r w:rsidR="00494841">
              <w:rPr>
                <w:rFonts w:cstheme="minorHAnsi"/>
                <w:sz w:val="20"/>
                <w:szCs w:val="20"/>
              </w:rPr>
              <w:t>Cu</w:t>
            </w:r>
            <w:r w:rsidRPr="008D56E7">
              <w:rPr>
                <w:rFonts w:cstheme="minorHAnsi"/>
                <w:sz w:val="20"/>
                <w:szCs w:val="20"/>
              </w:rPr>
              <w:t xml:space="preserve">stomers as soon as they are commercially available, given they’re also approved for release and publication inside of the catalog by VITA.  </w:t>
            </w:r>
          </w:p>
          <w:p w14:paraId="33324086" w14:textId="5CE1AB0D" w:rsidR="00F45A5B" w:rsidRPr="008D56E7" w:rsidRDefault="00F45A5B" w:rsidP="00494841">
            <w:pPr>
              <w:spacing w:after="40"/>
              <w:ind w:left="0"/>
              <w:rPr>
                <w:rFonts w:cstheme="minorHAnsi"/>
                <w:b/>
                <w:bCs/>
                <w:sz w:val="20"/>
                <w:szCs w:val="20"/>
              </w:rPr>
            </w:pPr>
            <w:r w:rsidRPr="008D56E7">
              <w:rPr>
                <w:rFonts w:cstheme="minorHAnsi"/>
                <w:sz w:val="20"/>
                <w:szCs w:val="20"/>
              </w:rPr>
              <w:t xml:space="preserve">Iron Bow’s Partner Alliance Team maintains close working relationship with each OEM, supplier and subcontractor we engage. These relationships provide Iron Bow with advanced knowledge of both OEM product releases and OEM strategic and tactical directions. This ensures timely and accurate communications to </w:t>
            </w:r>
            <w:r w:rsidR="00DB2936">
              <w:rPr>
                <w:rFonts w:cstheme="minorHAnsi"/>
                <w:sz w:val="20"/>
                <w:szCs w:val="20"/>
              </w:rPr>
              <w:t>Iron Bow</w:t>
            </w:r>
            <w:r w:rsidRPr="008D56E7">
              <w:rPr>
                <w:rFonts w:cstheme="minorHAnsi"/>
                <w:sz w:val="20"/>
                <w:szCs w:val="20"/>
              </w:rPr>
              <w:t xml:space="preserve"> customers on things such as software bugs, security concerns, product releases, technology obsolescence, new trends in IT and various other OEM announcements that typically don’t have a clean path to the customer directly.  Iron Bow will provide manufacturer based technology roadmaps to assist VITA with technology refreshment planning as well as access to </w:t>
            </w:r>
            <w:r w:rsidR="00DB2936">
              <w:rPr>
                <w:rFonts w:cstheme="minorHAnsi"/>
                <w:sz w:val="20"/>
                <w:szCs w:val="20"/>
              </w:rPr>
              <w:t>Iron Bow</w:t>
            </w:r>
            <w:r w:rsidR="00494841">
              <w:rPr>
                <w:rFonts w:cstheme="minorHAnsi"/>
                <w:sz w:val="20"/>
                <w:szCs w:val="20"/>
              </w:rPr>
              <w:t>’s</w:t>
            </w:r>
            <w:r w:rsidRPr="008D56E7">
              <w:rPr>
                <w:rFonts w:cstheme="minorHAnsi"/>
                <w:sz w:val="20"/>
                <w:szCs w:val="20"/>
              </w:rPr>
              <w:t xml:space="preserve"> own technology subject matter experts for further unbiased opinions on the topic. This will allow VITA to make informed purchasing decisions, which maximizes contract value for the agency.  </w:t>
            </w:r>
          </w:p>
        </w:tc>
      </w:tr>
      <w:tr w:rsidR="00F45A5B" w:rsidRPr="00D97765" w14:paraId="1EB1697C" w14:textId="77777777" w:rsidTr="008D56E7">
        <w:tc>
          <w:tcPr>
            <w:tcW w:w="1352" w:type="dxa"/>
            <w:shd w:val="clear" w:color="auto" w:fill="D9D9D9" w:themeFill="background1" w:themeFillShade="D9"/>
          </w:tcPr>
          <w:p w14:paraId="6572D23C" w14:textId="77777777" w:rsidR="00F45A5B" w:rsidRPr="008D56E7" w:rsidRDefault="00F45A5B" w:rsidP="008D56E7">
            <w:pPr>
              <w:ind w:left="0"/>
              <w:rPr>
                <w:rFonts w:cstheme="minorHAnsi"/>
                <w:b/>
                <w:bCs/>
                <w:sz w:val="20"/>
                <w:szCs w:val="20"/>
              </w:rPr>
            </w:pPr>
            <w:bookmarkStart w:id="111" w:name="_Toc432594594"/>
            <w:bookmarkStart w:id="112" w:name="_Toc432594942"/>
            <w:bookmarkStart w:id="113" w:name="_Toc432600123"/>
            <w:r w:rsidRPr="008D56E7">
              <w:rPr>
                <w:rFonts w:cstheme="minorHAnsi"/>
                <w:b/>
                <w:bCs/>
                <w:sz w:val="20"/>
                <w:szCs w:val="20"/>
              </w:rPr>
              <w:t>Quarterly Technology Review</w:t>
            </w:r>
            <w:bookmarkEnd w:id="111"/>
            <w:bookmarkEnd w:id="112"/>
            <w:bookmarkEnd w:id="113"/>
            <w:r w:rsidRPr="008D56E7">
              <w:rPr>
                <w:rFonts w:cstheme="minorHAnsi"/>
                <w:b/>
                <w:bCs/>
                <w:sz w:val="20"/>
                <w:szCs w:val="20"/>
              </w:rPr>
              <w:t>s</w:t>
            </w:r>
          </w:p>
        </w:tc>
        <w:tc>
          <w:tcPr>
            <w:tcW w:w="8545" w:type="dxa"/>
            <w:shd w:val="clear" w:color="auto" w:fill="D9D9D9" w:themeFill="background1" w:themeFillShade="D9"/>
          </w:tcPr>
          <w:p w14:paraId="00F84322" w14:textId="77777777" w:rsidR="00F45A5B" w:rsidRPr="008D56E7" w:rsidRDefault="00F45A5B" w:rsidP="008D56E7">
            <w:pPr>
              <w:spacing w:after="40"/>
              <w:ind w:left="0"/>
              <w:rPr>
                <w:rFonts w:cstheme="minorHAnsi"/>
                <w:bCs/>
                <w:iCs/>
                <w:sz w:val="20"/>
                <w:szCs w:val="20"/>
              </w:rPr>
            </w:pPr>
            <w:r w:rsidRPr="008D56E7">
              <w:rPr>
                <w:rFonts w:cstheme="minorHAnsi"/>
                <w:bCs/>
                <w:iCs/>
                <w:sz w:val="20"/>
                <w:szCs w:val="20"/>
              </w:rPr>
              <w:t>Iron Bow is committed to providing the highest quality technical support to the VITA Program Management Office (</w:t>
            </w:r>
            <w:r w:rsidR="00AE40E5">
              <w:rPr>
                <w:rFonts w:cstheme="minorHAnsi"/>
                <w:bCs/>
                <w:iCs/>
                <w:sz w:val="20"/>
                <w:szCs w:val="20"/>
              </w:rPr>
              <w:t xml:space="preserve">Program </w:t>
            </w:r>
            <w:r w:rsidR="00A526FC">
              <w:rPr>
                <w:rFonts w:cstheme="minorHAnsi"/>
                <w:bCs/>
                <w:iCs/>
                <w:sz w:val="20"/>
                <w:szCs w:val="20"/>
              </w:rPr>
              <w:t>PMO</w:t>
            </w:r>
            <w:r w:rsidRPr="008D56E7">
              <w:rPr>
                <w:rFonts w:cstheme="minorHAnsi"/>
                <w:bCs/>
                <w:iCs/>
                <w:sz w:val="20"/>
                <w:szCs w:val="20"/>
              </w:rPr>
              <w:t xml:space="preserve">).  Iron Bow’s highly certified, solutions-focused engineers and architects are organized into a series of Technology Practices which are responsible for understanding today’s technology in depth and tracking and projecting the evolution of future technologies. These practices include Networking, Information Security, Secure Mobility, Collaboration (AV), Data Center, and Cloud Computing (including Infrastructure as a Service [IaaS], and Software as a Service [SaaS]); and the engineers who comprise these practices will be available </w:t>
            </w:r>
            <w:r w:rsidRPr="008D56E7">
              <w:rPr>
                <w:rFonts w:cstheme="minorHAnsi"/>
                <w:sz w:val="20"/>
                <w:szCs w:val="20"/>
              </w:rPr>
              <w:t>to review hardware standards on a quarterly basis with VITA res</w:t>
            </w:r>
            <w:r w:rsidR="00DB2936">
              <w:rPr>
                <w:rFonts w:cstheme="minorHAnsi"/>
                <w:sz w:val="20"/>
                <w:szCs w:val="20"/>
              </w:rPr>
              <w:t>ources</w:t>
            </w:r>
            <w:r w:rsidRPr="008D56E7">
              <w:rPr>
                <w:rFonts w:cstheme="minorHAnsi"/>
                <w:sz w:val="20"/>
                <w:szCs w:val="20"/>
              </w:rPr>
              <w:t>.</w:t>
            </w:r>
          </w:p>
          <w:p w14:paraId="4F342214" w14:textId="3ED149A4" w:rsidR="00F45A5B" w:rsidRPr="008D56E7" w:rsidRDefault="00F45A5B" w:rsidP="008D56E7">
            <w:pPr>
              <w:spacing w:after="40"/>
              <w:ind w:left="0"/>
              <w:rPr>
                <w:rFonts w:cstheme="minorHAnsi"/>
                <w:bCs/>
                <w:iCs/>
                <w:sz w:val="20"/>
                <w:szCs w:val="20"/>
              </w:rPr>
            </w:pPr>
            <w:r w:rsidRPr="008D56E7">
              <w:rPr>
                <w:rFonts w:cstheme="minorHAnsi"/>
                <w:bCs/>
                <w:iCs/>
                <w:sz w:val="20"/>
                <w:szCs w:val="20"/>
              </w:rPr>
              <w:t xml:space="preserve">Iron Bow’s Technology Practices </w:t>
            </w:r>
            <w:r w:rsidR="00494841">
              <w:rPr>
                <w:rFonts w:cstheme="minorHAnsi"/>
                <w:bCs/>
                <w:iCs/>
                <w:sz w:val="20"/>
                <w:szCs w:val="20"/>
              </w:rPr>
              <w:t xml:space="preserve">team will </w:t>
            </w:r>
            <w:r w:rsidRPr="008D56E7">
              <w:rPr>
                <w:rFonts w:cstheme="minorHAnsi"/>
                <w:bCs/>
                <w:iCs/>
                <w:sz w:val="20"/>
                <w:szCs w:val="20"/>
              </w:rPr>
              <w:t>support</w:t>
            </w:r>
            <w:r w:rsidR="00494841">
              <w:rPr>
                <w:rFonts w:cstheme="minorHAnsi"/>
                <w:bCs/>
                <w:iCs/>
                <w:sz w:val="20"/>
                <w:szCs w:val="20"/>
              </w:rPr>
              <w:t xml:space="preserve"> the </w:t>
            </w:r>
            <w:r w:rsidR="00DB2936">
              <w:rPr>
                <w:rFonts w:cstheme="minorHAnsi"/>
                <w:bCs/>
                <w:iCs/>
                <w:sz w:val="20"/>
                <w:szCs w:val="20"/>
              </w:rPr>
              <w:t>Iron Bow</w:t>
            </w:r>
            <w:r w:rsidRPr="008D56E7">
              <w:rPr>
                <w:rFonts w:cstheme="minorHAnsi"/>
                <w:bCs/>
                <w:iCs/>
                <w:sz w:val="20"/>
                <w:szCs w:val="20"/>
              </w:rPr>
              <w:t xml:space="preserve"> </w:t>
            </w:r>
            <w:r w:rsidR="00A526FC">
              <w:rPr>
                <w:rFonts w:cstheme="minorHAnsi"/>
                <w:bCs/>
                <w:iCs/>
                <w:sz w:val="20"/>
                <w:szCs w:val="20"/>
              </w:rPr>
              <w:t>PMO</w:t>
            </w:r>
            <w:r w:rsidRPr="008D56E7">
              <w:rPr>
                <w:rFonts w:cstheme="minorHAnsi"/>
                <w:bCs/>
                <w:iCs/>
                <w:sz w:val="20"/>
                <w:szCs w:val="20"/>
              </w:rPr>
              <w:t xml:space="preserve"> by developing and presenting quarterly briefings to key VITA </w:t>
            </w:r>
            <w:r w:rsidR="00F91E64">
              <w:rPr>
                <w:rFonts w:cstheme="minorHAnsi"/>
                <w:bCs/>
                <w:iCs/>
                <w:sz w:val="20"/>
                <w:szCs w:val="20"/>
              </w:rPr>
              <w:t xml:space="preserve">PMO </w:t>
            </w:r>
            <w:r w:rsidRPr="008D56E7">
              <w:rPr>
                <w:rFonts w:cstheme="minorHAnsi"/>
                <w:bCs/>
                <w:iCs/>
                <w:sz w:val="20"/>
                <w:szCs w:val="20"/>
              </w:rPr>
              <w:t>staff on technology trends and emerging technologies. Additional</w:t>
            </w:r>
            <w:r w:rsidR="00494841">
              <w:rPr>
                <w:rFonts w:cstheme="minorHAnsi"/>
                <w:bCs/>
                <w:iCs/>
                <w:sz w:val="20"/>
                <w:szCs w:val="20"/>
              </w:rPr>
              <w:t xml:space="preserve"> </w:t>
            </w:r>
            <w:r w:rsidRPr="008D56E7">
              <w:rPr>
                <w:rFonts w:cstheme="minorHAnsi"/>
                <w:bCs/>
                <w:iCs/>
                <w:sz w:val="20"/>
                <w:szCs w:val="20"/>
              </w:rPr>
              <w:t>customized and specific briefings will also be available upon request.</w:t>
            </w:r>
          </w:p>
          <w:p w14:paraId="1E0C31FC" w14:textId="2C6F029D" w:rsidR="00F45A5B" w:rsidRPr="008D56E7" w:rsidRDefault="00F45A5B" w:rsidP="008D56E7">
            <w:pPr>
              <w:spacing w:after="40"/>
              <w:ind w:left="0"/>
              <w:rPr>
                <w:rFonts w:cstheme="minorHAnsi"/>
                <w:bCs/>
                <w:iCs/>
                <w:sz w:val="20"/>
                <w:szCs w:val="20"/>
              </w:rPr>
            </w:pPr>
            <w:r w:rsidRPr="008D56E7">
              <w:rPr>
                <w:rFonts w:cstheme="minorHAnsi"/>
                <w:bCs/>
                <w:iCs/>
                <w:sz w:val="20"/>
                <w:szCs w:val="20"/>
              </w:rPr>
              <w:t xml:space="preserve">Iron Bow’s Technology Practice </w:t>
            </w:r>
            <w:r w:rsidR="00494841">
              <w:rPr>
                <w:rFonts w:cstheme="minorHAnsi"/>
                <w:bCs/>
                <w:iCs/>
                <w:sz w:val="20"/>
                <w:szCs w:val="20"/>
              </w:rPr>
              <w:t>team</w:t>
            </w:r>
            <w:r w:rsidRPr="008D56E7">
              <w:rPr>
                <w:rFonts w:cstheme="minorHAnsi"/>
                <w:bCs/>
                <w:iCs/>
                <w:sz w:val="20"/>
                <w:szCs w:val="20"/>
              </w:rPr>
              <w:t xml:space="preserve">, leveraging close relationships with all industry-leading OEMs, </w:t>
            </w:r>
            <w:r w:rsidR="00694E5F">
              <w:rPr>
                <w:rFonts w:cstheme="minorHAnsi"/>
                <w:bCs/>
                <w:iCs/>
                <w:sz w:val="20"/>
                <w:szCs w:val="20"/>
              </w:rPr>
              <w:t>will</w:t>
            </w:r>
            <w:r w:rsidRPr="008D56E7">
              <w:rPr>
                <w:rFonts w:cstheme="minorHAnsi"/>
                <w:bCs/>
                <w:iCs/>
                <w:sz w:val="20"/>
                <w:szCs w:val="20"/>
              </w:rPr>
              <w:t xml:space="preserve"> also provide VITA </w:t>
            </w:r>
            <w:r w:rsidR="00494841">
              <w:rPr>
                <w:rFonts w:cstheme="minorHAnsi"/>
                <w:bCs/>
                <w:iCs/>
                <w:sz w:val="20"/>
                <w:szCs w:val="20"/>
              </w:rPr>
              <w:t>C</w:t>
            </w:r>
            <w:r w:rsidRPr="008D56E7">
              <w:rPr>
                <w:rFonts w:cstheme="minorHAnsi"/>
                <w:bCs/>
                <w:iCs/>
                <w:sz w:val="20"/>
                <w:szCs w:val="20"/>
              </w:rPr>
              <w:t xml:space="preserve">ustomers with product roadmaps and other materials relevant to the evolution of future technologies, empowering </w:t>
            </w:r>
            <w:r w:rsidR="00494841">
              <w:rPr>
                <w:rFonts w:cstheme="minorHAnsi"/>
                <w:bCs/>
                <w:iCs/>
                <w:sz w:val="20"/>
                <w:szCs w:val="20"/>
              </w:rPr>
              <w:t>C</w:t>
            </w:r>
            <w:r w:rsidRPr="008D56E7">
              <w:rPr>
                <w:rFonts w:cstheme="minorHAnsi"/>
                <w:bCs/>
                <w:iCs/>
                <w:sz w:val="20"/>
                <w:szCs w:val="20"/>
              </w:rPr>
              <w:t xml:space="preserve">ustomers to make informed decisions when purchasing Information and Communication Technology (ICT). For example, </w:t>
            </w:r>
            <w:r w:rsidR="00DB2936">
              <w:rPr>
                <w:rFonts w:cstheme="minorHAnsi"/>
                <w:bCs/>
                <w:iCs/>
                <w:sz w:val="20"/>
                <w:szCs w:val="20"/>
              </w:rPr>
              <w:t>Iron Bow</w:t>
            </w:r>
            <w:r w:rsidRPr="008D56E7">
              <w:rPr>
                <w:rFonts w:cstheme="minorHAnsi"/>
                <w:bCs/>
                <w:iCs/>
                <w:sz w:val="20"/>
                <w:szCs w:val="20"/>
              </w:rPr>
              <w:t xml:space="preserve"> Technology Practices may recommend </w:t>
            </w:r>
            <w:r w:rsidR="00494841">
              <w:rPr>
                <w:rFonts w:cstheme="minorHAnsi"/>
                <w:bCs/>
                <w:iCs/>
                <w:sz w:val="20"/>
                <w:szCs w:val="20"/>
              </w:rPr>
              <w:t>that a C</w:t>
            </w:r>
            <w:r w:rsidRPr="008D56E7">
              <w:rPr>
                <w:rFonts w:cstheme="minorHAnsi"/>
                <w:bCs/>
                <w:iCs/>
                <w:sz w:val="20"/>
                <w:szCs w:val="20"/>
              </w:rPr>
              <w:t>ustomer purchase system</w:t>
            </w:r>
            <w:r w:rsidR="00494841">
              <w:rPr>
                <w:rFonts w:cstheme="minorHAnsi"/>
                <w:bCs/>
                <w:iCs/>
                <w:sz w:val="20"/>
                <w:szCs w:val="20"/>
              </w:rPr>
              <w:t>s</w:t>
            </w:r>
            <w:r w:rsidRPr="008D56E7">
              <w:rPr>
                <w:rFonts w:cstheme="minorHAnsi"/>
                <w:bCs/>
                <w:iCs/>
                <w:sz w:val="20"/>
                <w:szCs w:val="20"/>
              </w:rPr>
              <w:t xml:space="preserve"> that are near End of Life (EOL) before those systems are no longer orderable, so that the </w:t>
            </w:r>
            <w:r w:rsidR="00494841">
              <w:rPr>
                <w:rFonts w:cstheme="minorHAnsi"/>
                <w:bCs/>
                <w:iCs/>
                <w:sz w:val="20"/>
                <w:szCs w:val="20"/>
              </w:rPr>
              <w:t>C</w:t>
            </w:r>
            <w:r w:rsidRPr="008D56E7">
              <w:rPr>
                <w:rFonts w:cstheme="minorHAnsi"/>
                <w:bCs/>
                <w:iCs/>
                <w:sz w:val="20"/>
                <w:szCs w:val="20"/>
              </w:rPr>
              <w:t xml:space="preserve">ustomer maintains consistency with established </w:t>
            </w:r>
            <w:r w:rsidR="00494841">
              <w:rPr>
                <w:rFonts w:cstheme="minorHAnsi"/>
                <w:bCs/>
                <w:iCs/>
                <w:sz w:val="20"/>
                <w:szCs w:val="20"/>
              </w:rPr>
              <w:t>A</w:t>
            </w:r>
            <w:r w:rsidRPr="008D56E7">
              <w:rPr>
                <w:rFonts w:cstheme="minorHAnsi"/>
                <w:bCs/>
                <w:iCs/>
                <w:sz w:val="20"/>
                <w:szCs w:val="20"/>
              </w:rPr>
              <w:t xml:space="preserve">gency configuration baselines. Or, </w:t>
            </w:r>
            <w:r w:rsidR="00494841">
              <w:rPr>
                <w:rFonts w:cstheme="minorHAnsi"/>
                <w:bCs/>
                <w:iCs/>
                <w:sz w:val="20"/>
                <w:szCs w:val="20"/>
              </w:rPr>
              <w:t>Iron Bow</w:t>
            </w:r>
            <w:r w:rsidRPr="008D56E7">
              <w:rPr>
                <w:rFonts w:cstheme="minorHAnsi"/>
                <w:bCs/>
                <w:iCs/>
                <w:sz w:val="20"/>
                <w:szCs w:val="20"/>
              </w:rPr>
              <w:t xml:space="preserve"> may advise that a </w:t>
            </w:r>
            <w:r w:rsidR="00494841">
              <w:rPr>
                <w:rFonts w:cstheme="minorHAnsi"/>
                <w:bCs/>
                <w:iCs/>
                <w:sz w:val="20"/>
                <w:szCs w:val="20"/>
              </w:rPr>
              <w:t>C</w:t>
            </w:r>
            <w:r w:rsidRPr="008D56E7">
              <w:rPr>
                <w:rFonts w:cstheme="minorHAnsi"/>
                <w:bCs/>
                <w:iCs/>
                <w:sz w:val="20"/>
                <w:szCs w:val="20"/>
              </w:rPr>
              <w:t xml:space="preserve">ustomer delay a purchase to take advantage of new technologies that will be released in the near future. </w:t>
            </w:r>
          </w:p>
          <w:p w14:paraId="54E651E2" w14:textId="2951E107" w:rsidR="00F45A5B" w:rsidRPr="008D56E7" w:rsidRDefault="00F45A5B" w:rsidP="008D56E7">
            <w:pPr>
              <w:spacing w:after="40"/>
              <w:ind w:left="0"/>
              <w:rPr>
                <w:rFonts w:cstheme="minorHAnsi"/>
                <w:bCs/>
                <w:iCs/>
                <w:sz w:val="20"/>
                <w:szCs w:val="20"/>
              </w:rPr>
            </w:pPr>
            <w:r w:rsidRPr="008D56E7">
              <w:rPr>
                <w:rFonts w:cstheme="minorHAnsi"/>
                <w:bCs/>
                <w:iCs/>
                <w:sz w:val="20"/>
                <w:szCs w:val="20"/>
              </w:rPr>
              <w:t xml:space="preserve">Iron Bow briefings will provide the pragmatic, OEM independent information and recommendations </w:t>
            </w:r>
            <w:r w:rsidR="00494841">
              <w:rPr>
                <w:rFonts w:cstheme="minorHAnsi"/>
                <w:bCs/>
                <w:iCs/>
                <w:sz w:val="20"/>
                <w:szCs w:val="20"/>
              </w:rPr>
              <w:t>C</w:t>
            </w:r>
            <w:r w:rsidRPr="008D56E7">
              <w:rPr>
                <w:rFonts w:cstheme="minorHAnsi"/>
                <w:bCs/>
                <w:iCs/>
                <w:sz w:val="20"/>
                <w:szCs w:val="20"/>
              </w:rPr>
              <w:t xml:space="preserve">ustomers need to make informed decisions. As these briefings may also include emerging </w:t>
            </w:r>
            <w:r w:rsidRPr="008D56E7">
              <w:rPr>
                <w:rFonts w:cstheme="minorHAnsi"/>
                <w:bCs/>
                <w:iCs/>
                <w:sz w:val="20"/>
                <w:szCs w:val="20"/>
              </w:rPr>
              <w:lastRenderedPageBreak/>
              <w:t xml:space="preserve">technologies, </w:t>
            </w:r>
            <w:r w:rsidR="00494841">
              <w:rPr>
                <w:rFonts w:cstheme="minorHAnsi"/>
                <w:bCs/>
                <w:iCs/>
                <w:sz w:val="20"/>
                <w:szCs w:val="20"/>
              </w:rPr>
              <w:t>C</w:t>
            </w:r>
            <w:r w:rsidRPr="008D56E7">
              <w:rPr>
                <w:rFonts w:cstheme="minorHAnsi"/>
                <w:bCs/>
                <w:iCs/>
                <w:sz w:val="20"/>
                <w:szCs w:val="20"/>
              </w:rPr>
              <w:t xml:space="preserve">ustomers may be required by OEMs to sign a non-disclosure statement, in which case Iron Bow will take responsibility for facilitating the completion of any NDAs as necessary. Additionally, as a continuous service to </w:t>
            </w:r>
            <w:r w:rsidR="00494841">
              <w:rPr>
                <w:rFonts w:cstheme="minorHAnsi"/>
                <w:bCs/>
                <w:iCs/>
                <w:sz w:val="20"/>
                <w:szCs w:val="20"/>
              </w:rPr>
              <w:t>C</w:t>
            </w:r>
            <w:r w:rsidRPr="008D56E7">
              <w:rPr>
                <w:rFonts w:cstheme="minorHAnsi"/>
                <w:bCs/>
                <w:iCs/>
                <w:sz w:val="20"/>
                <w:szCs w:val="20"/>
              </w:rPr>
              <w:t>ustomers, Iron Bow provides ongoing technical value by:</w:t>
            </w:r>
          </w:p>
          <w:p w14:paraId="22E033EE" w14:textId="77777777"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 xml:space="preserve">Providing “pre-release non-disclosure” information from key manufacturers on new technologies that affect installed systems and systems under </w:t>
            </w:r>
            <w:r w:rsidR="00F91E64">
              <w:rPr>
                <w:rFonts w:cstheme="minorHAnsi"/>
                <w:bCs/>
                <w:iCs/>
                <w:sz w:val="20"/>
                <w:szCs w:val="20"/>
              </w:rPr>
              <w:t>development</w:t>
            </w:r>
          </w:p>
          <w:p w14:paraId="0E34E95C" w14:textId="3FECB838"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 xml:space="preserve">Preparing and providing periodic “Technology Assessments” tailored to the specific </w:t>
            </w:r>
            <w:r w:rsidR="00494841">
              <w:rPr>
                <w:rFonts w:cstheme="minorHAnsi"/>
                <w:bCs/>
                <w:iCs/>
                <w:sz w:val="20"/>
                <w:szCs w:val="20"/>
              </w:rPr>
              <w:t>C</w:t>
            </w:r>
            <w:r w:rsidRPr="008D56E7">
              <w:rPr>
                <w:rFonts w:cstheme="minorHAnsi"/>
                <w:bCs/>
                <w:iCs/>
                <w:sz w:val="20"/>
                <w:szCs w:val="20"/>
              </w:rPr>
              <w:t xml:space="preserve">ustomer </w:t>
            </w:r>
            <w:r w:rsidR="00494841">
              <w:rPr>
                <w:rFonts w:cstheme="minorHAnsi"/>
                <w:bCs/>
                <w:iCs/>
                <w:sz w:val="20"/>
                <w:szCs w:val="20"/>
              </w:rPr>
              <w:t>E</w:t>
            </w:r>
            <w:r w:rsidRPr="008D56E7">
              <w:rPr>
                <w:rFonts w:cstheme="minorHAnsi"/>
                <w:bCs/>
                <w:iCs/>
                <w:sz w:val="20"/>
                <w:szCs w:val="20"/>
              </w:rPr>
              <w:t>nvironments and requirements</w:t>
            </w:r>
          </w:p>
          <w:p w14:paraId="1EE9353B" w14:textId="77777777" w:rsidR="00F45A5B" w:rsidRPr="008D56E7" w:rsidRDefault="00F45A5B" w:rsidP="00F45A5B">
            <w:pPr>
              <w:numPr>
                <w:ilvl w:val="0"/>
                <w:numId w:val="37"/>
              </w:numPr>
              <w:ind w:left="360"/>
              <w:rPr>
                <w:rFonts w:cstheme="minorHAnsi"/>
                <w:bCs/>
                <w:iCs/>
                <w:sz w:val="20"/>
                <w:szCs w:val="20"/>
              </w:rPr>
            </w:pPr>
            <w:r w:rsidRPr="008D56E7">
              <w:rPr>
                <w:rFonts w:cstheme="minorHAnsi"/>
                <w:bCs/>
                <w:iCs/>
                <w:sz w:val="20"/>
                <w:szCs w:val="20"/>
              </w:rPr>
              <w:t>Providing high level technical analysis by pre-sales engineering personnel experienced with the agency environments</w:t>
            </w:r>
          </w:p>
          <w:p w14:paraId="73ABE4DC" w14:textId="52F39A6E" w:rsidR="00F45A5B" w:rsidRPr="008D56E7" w:rsidRDefault="00F45A5B" w:rsidP="00F45A5B">
            <w:pPr>
              <w:numPr>
                <w:ilvl w:val="0"/>
                <w:numId w:val="37"/>
              </w:numPr>
              <w:ind w:left="360"/>
              <w:rPr>
                <w:rFonts w:cstheme="minorHAnsi"/>
                <w:b/>
                <w:bCs/>
                <w:iCs/>
                <w:sz w:val="20"/>
                <w:szCs w:val="20"/>
              </w:rPr>
            </w:pPr>
            <w:r w:rsidRPr="008D56E7">
              <w:rPr>
                <w:rFonts w:cstheme="minorHAnsi"/>
                <w:bCs/>
                <w:iCs/>
                <w:sz w:val="20"/>
                <w:szCs w:val="20"/>
              </w:rPr>
              <w:t>Maintaining a working interoperability lab capable of testing hardware and software products prior to their consideration for integration into the</w:t>
            </w:r>
            <w:r w:rsidR="00494841">
              <w:rPr>
                <w:rFonts w:cstheme="minorHAnsi"/>
                <w:bCs/>
                <w:iCs/>
                <w:sz w:val="20"/>
                <w:szCs w:val="20"/>
              </w:rPr>
              <w:t xml:space="preserve"> A</w:t>
            </w:r>
            <w:r w:rsidRPr="008D56E7">
              <w:rPr>
                <w:rFonts w:cstheme="minorHAnsi"/>
                <w:bCs/>
                <w:iCs/>
                <w:sz w:val="20"/>
                <w:szCs w:val="20"/>
              </w:rPr>
              <w:t xml:space="preserve">gency </w:t>
            </w:r>
            <w:r w:rsidR="00494841">
              <w:rPr>
                <w:rFonts w:cstheme="minorHAnsi"/>
                <w:bCs/>
                <w:iCs/>
                <w:sz w:val="20"/>
                <w:szCs w:val="20"/>
              </w:rPr>
              <w:t>E</w:t>
            </w:r>
            <w:r w:rsidRPr="008D56E7">
              <w:rPr>
                <w:rFonts w:cstheme="minorHAnsi"/>
                <w:bCs/>
                <w:iCs/>
                <w:sz w:val="20"/>
                <w:szCs w:val="20"/>
              </w:rPr>
              <w:t>nvironment</w:t>
            </w:r>
          </w:p>
          <w:p w14:paraId="2477B041" w14:textId="77777777" w:rsidR="00F45A5B" w:rsidRPr="008D56E7" w:rsidRDefault="00F45A5B" w:rsidP="00F45A5B">
            <w:pPr>
              <w:numPr>
                <w:ilvl w:val="0"/>
                <w:numId w:val="37"/>
              </w:numPr>
              <w:ind w:left="360"/>
              <w:rPr>
                <w:rFonts w:cstheme="minorHAnsi"/>
                <w:b/>
                <w:bCs/>
                <w:sz w:val="20"/>
                <w:szCs w:val="20"/>
              </w:rPr>
            </w:pPr>
            <w:r w:rsidRPr="008D56E7">
              <w:rPr>
                <w:rFonts w:cstheme="minorHAnsi"/>
                <w:bCs/>
                <w:iCs/>
                <w:sz w:val="20"/>
                <w:szCs w:val="20"/>
              </w:rPr>
              <w:t>Providing insight into emerging technologies that may become available in the near future.</w:t>
            </w:r>
          </w:p>
        </w:tc>
      </w:tr>
      <w:bookmarkEnd w:id="104"/>
      <w:bookmarkEnd w:id="105"/>
    </w:tbl>
    <w:p w14:paraId="1728728C" w14:textId="0B694BC9" w:rsidR="00523FD8" w:rsidRDefault="00523FD8" w:rsidP="00A44340"/>
    <w:p w14:paraId="41C3B060" w14:textId="77777777" w:rsidR="00A45B65" w:rsidRDefault="00A45B65" w:rsidP="00A44340">
      <w:pPr>
        <w:sectPr w:rsidR="00A45B65" w:rsidSect="007C7319">
          <w:pgSz w:w="12240" w:h="15840"/>
          <w:pgMar w:top="1440" w:right="1080" w:bottom="1440" w:left="1080" w:header="720" w:footer="720" w:gutter="0"/>
          <w:cols w:space="720"/>
          <w:docGrid w:linePitch="360"/>
        </w:sectPr>
      </w:pPr>
    </w:p>
    <w:p w14:paraId="618D1205" w14:textId="63F48319" w:rsidR="00A45B65" w:rsidRDefault="00490CF8" w:rsidP="00E17F88">
      <w:pPr>
        <w:spacing w:after="0"/>
        <w:jc w:val="center"/>
        <w:rPr>
          <w:b/>
        </w:rPr>
      </w:pPr>
      <w:r>
        <w:rPr>
          <w:b/>
        </w:rPr>
        <w:lastRenderedPageBreak/>
        <w:t>APPENDIX A</w:t>
      </w:r>
    </w:p>
    <w:p w14:paraId="365632D8" w14:textId="297D1371" w:rsidR="00490CF8" w:rsidRDefault="00490CF8" w:rsidP="00E17F88">
      <w:pPr>
        <w:spacing w:after="0"/>
        <w:jc w:val="center"/>
        <w:rPr>
          <w:b/>
        </w:rPr>
      </w:pPr>
      <w:r>
        <w:rPr>
          <w:b/>
        </w:rPr>
        <w:t>IRON BOW ORGANIZATIONAL STRUCTURE</w:t>
      </w:r>
    </w:p>
    <w:p w14:paraId="3E5FABFE" w14:textId="2B64E320" w:rsidR="00490CF8" w:rsidRDefault="00490CF8" w:rsidP="00E17F88">
      <w:pPr>
        <w:spacing w:after="0"/>
        <w:jc w:val="center"/>
        <w:rPr>
          <w:b/>
        </w:rPr>
      </w:pPr>
    </w:p>
    <w:p w14:paraId="7DB9DE89" w14:textId="77777777" w:rsidR="00490CF8" w:rsidRDefault="00490CF8" w:rsidP="00490CF8">
      <w:pPr>
        <w:spacing w:line="360" w:lineRule="auto"/>
      </w:pPr>
    </w:p>
    <w:p w14:paraId="62434604" w14:textId="5C5C16EF" w:rsidR="00490CF8" w:rsidRDefault="00AC0548" w:rsidP="00490CF8">
      <w:pPr>
        <w:spacing w:line="360" w:lineRule="auto"/>
      </w:pPr>
      <w:r>
        <w:object w:dxaOrig="9683" w:dyaOrig="5457" w14:anchorId="193B42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15pt;height:376pt" o:ole="">
            <v:imagedata r:id="rId22" o:title=""/>
          </v:shape>
          <o:OLEObject Type="Embed" ProgID="PowerPoint.Slide.12" ShapeID="_x0000_i1025" DrawAspect="Content" ObjectID="_1600864651" r:id="rId23"/>
        </w:object>
      </w:r>
    </w:p>
    <w:p w14:paraId="267AED3A" w14:textId="6F230E12" w:rsidR="00490CF8" w:rsidRDefault="00490CF8" w:rsidP="00E17F88">
      <w:r>
        <w:lastRenderedPageBreak/>
        <w:br w:type="page"/>
      </w:r>
    </w:p>
    <w:p w14:paraId="54EB8FD4" w14:textId="1CD74C61" w:rsidR="00490CF8" w:rsidRDefault="005511B4" w:rsidP="00490CF8">
      <w:pPr>
        <w:spacing w:line="360" w:lineRule="auto"/>
        <w:jc w:val="center"/>
      </w:pPr>
      <w:r>
        <w:object w:dxaOrig="7185" w:dyaOrig="4050" w14:anchorId="117D518B">
          <v:shape id="_x0000_i1026" type="#_x0000_t75" style="width:677.2pt;height:383.55pt" o:ole="" o:bordertopcolor="this" o:borderleftcolor="this" o:borderbottomcolor="this" o:borderrightcolor="this">
            <v:imagedata r:id="rId24" o:title=""/>
          </v:shape>
          <o:OLEObject Type="Embed" ProgID="PowerPoint.Slide.12" ShapeID="_x0000_i1026" DrawAspect="Content" ObjectID="_1600864652" r:id="rId25"/>
        </w:object>
      </w:r>
    </w:p>
    <w:p w14:paraId="6BF995F9" w14:textId="77777777" w:rsidR="00490CF8" w:rsidRDefault="00490CF8" w:rsidP="00490CF8">
      <w:pPr>
        <w:spacing w:line="360" w:lineRule="auto"/>
        <w:jc w:val="center"/>
      </w:pPr>
    </w:p>
    <w:p w14:paraId="27FC80E3" w14:textId="77777777" w:rsidR="00490CF8" w:rsidRDefault="00490CF8" w:rsidP="00490CF8">
      <w:r>
        <w:br w:type="page"/>
      </w:r>
    </w:p>
    <w:p w14:paraId="3C782EAD" w14:textId="77777777" w:rsidR="00490CF8" w:rsidRDefault="00490CF8" w:rsidP="00490CF8">
      <w:pPr>
        <w:spacing w:line="360" w:lineRule="auto"/>
      </w:pPr>
    </w:p>
    <w:p w14:paraId="69A380CE" w14:textId="753FD162" w:rsidR="00490CF8" w:rsidRDefault="005511B4" w:rsidP="00490CF8">
      <w:pPr>
        <w:spacing w:line="360" w:lineRule="auto"/>
        <w:jc w:val="center"/>
      </w:pPr>
      <w:r>
        <w:object w:dxaOrig="7185" w:dyaOrig="4050" w14:anchorId="0FADEA09">
          <v:shape id="_x0000_i1027" type="#_x0000_t75" style="width:678.25pt;height:383.55pt;mso-position-vertical:absolute" o:ole="" o:bordertopcolor="this" o:borderleftcolor="this" o:borderbottomcolor="this" o:borderrightcolor="this">
            <v:imagedata r:id="rId26" o:title=""/>
          </v:shape>
          <o:OLEObject Type="Embed" ProgID="PowerPoint.Slide.12" ShapeID="_x0000_i1027" DrawAspect="Content" ObjectID="_1600864653" r:id="rId27"/>
        </w:object>
      </w:r>
    </w:p>
    <w:p w14:paraId="22B0230D" w14:textId="77777777" w:rsidR="00490CF8" w:rsidRDefault="00490CF8" w:rsidP="00490CF8">
      <w:pPr>
        <w:spacing w:line="360" w:lineRule="auto"/>
      </w:pPr>
    </w:p>
    <w:p w14:paraId="5A3D6630" w14:textId="77777777" w:rsidR="00490CF8" w:rsidRDefault="00490CF8" w:rsidP="00490CF8">
      <w:r>
        <w:lastRenderedPageBreak/>
        <w:br w:type="page"/>
      </w:r>
    </w:p>
    <w:p w14:paraId="36E003CC" w14:textId="77777777" w:rsidR="00490CF8" w:rsidRDefault="00490CF8" w:rsidP="00490CF8">
      <w:pPr>
        <w:spacing w:line="360" w:lineRule="auto"/>
      </w:pPr>
    </w:p>
    <w:p w14:paraId="4AFE7DEE" w14:textId="5F2518EB" w:rsidR="00490CF8" w:rsidRDefault="005511B4" w:rsidP="00490CF8">
      <w:pPr>
        <w:spacing w:line="360" w:lineRule="auto"/>
        <w:jc w:val="center"/>
      </w:pPr>
      <w:r>
        <w:object w:dxaOrig="7185" w:dyaOrig="4050" w14:anchorId="1DF81903">
          <v:shape id="_x0000_i1028" type="#_x0000_t75" style="width:677.2pt;height:383.55pt;mso-position-vertical:absolute" o:ole="" o:bordertopcolor="this" o:borderleftcolor="this" o:borderbottomcolor="this" o:borderrightcolor="this">
            <v:imagedata r:id="rId28" o:title=""/>
          </v:shape>
          <o:OLEObject Type="Embed" ProgID="PowerPoint.Slide.12" ShapeID="_x0000_i1028" DrawAspect="Content" ObjectID="_1600864654" r:id="rId29"/>
        </w:object>
      </w:r>
    </w:p>
    <w:p w14:paraId="35EDDA35" w14:textId="77777777" w:rsidR="00490CF8" w:rsidRDefault="00490CF8" w:rsidP="00490CF8">
      <w:pPr>
        <w:spacing w:line="360" w:lineRule="auto"/>
      </w:pPr>
    </w:p>
    <w:p w14:paraId="6AACD8B1" w14:textId="2EDFB869" w:rsidR="00490CF8" w:rsidRDefault="00490CF8" w:rsidP="00E17F88">
      <w:r>
        <w:lastRenderedPageBreak/>
        <w:br w:type="page"/>
      </w:r>
    </w:p>
    <w:p w14:paraId="0401FFD1" w14:textId="1EFDD695" w:rsidR="00490CF8" w:rsidRDefault="005511B4" w:rsidP="00490CF8">
      <w:pPr>
        <w:spacing w:line="360" w:lineRule="auto"/>
        <w:jc w:val="center"/>
      </w:pPr>
      <w:r>
        <w:object w:dxaOrig="7185" w:dyaOrig="4050" w14:anchorId="51E45557">
          <v:shape id="_x0000_i1029" type="#_x0000_t75" style="width:677.2pt;height:383.55pt" o:ole="" o:bordertopcolor="this" o:borderleftcolor="this" o:borderbottomcolor="this" o:borderrightcolor="this">
            <v:imagedata r:id="rId30" o:title=""/>
          </v:shape>
          <o:OLEObject Type="Embed" ProgID="PowerPoint.Slide.12" ShapeID="_x0000_i1029" DrawAspect="Content" ObjectID="_1600864655" r:id="rId31"/>
        </w:object>
      </w:r>
    </w:p>
    <w:p w14:paraId="5BBFBA4F" w14:textId="77777777" w:rsidR="00490CF8" w:rsidRDefault="00490CF8" w:rsidP="00490CF8">
      <w:pPr>
        <w:spacing w:line="360" w:lineRule="auto"/>
        <w:jc w:val="center"/>
      </w:pPr>
    </w:p>
    <w:p w14:paraId="655B4A2E" w14:textId="77777777" w:rsidR="00490CF8" w:rsidRDefault="00490CF8" w:rsidP="00490CF8">
      <w:pPr>
        <w:spacing w:line="360" w:lineRule="auto"/>
      </w:pPr>
    </w:p>
    <w:p w14:paraId="3D174D0E" w14:textId="57B24EF6" w:rsidR="00490CF8" w:rsidRDefault="00490CF8" w:rsidP="00E17F88">
      <w:r>
        <w:lastRenderedPageBreak/>
        <w:br w:type="page"/>
      </w:r>
    </w:p>
    <w:p w14:paraId="41F3D6DF" w14:textId="13923C4E" w:rsidR="00490CF8" w:rsidRDefault="005511B4" w:rsidP="00490CF8">
      <w:pPr>
        <w:spacing w:line="360" w:lineRule="auto"/>
        <w:jc w:val="center"/>
      </w:pPr>
      <w:r>
        <w:object w:dxaOrig="7185" w:dyaOrig="4050" w14:anchorId="3FAACEDC">
          <v:shape id="_x0000_i1030" type="#_x0000_t75" style="width:677.2pt;height:383.55pt" o:ole="" o:bordertopcolor="this" o:borderleftcolor="this" o:borderbottomcolor="this" o:borderrightcolor="this">
            <v:imagedata r:id="rId32" o:title=""/>
          </v:shape>
          <o:OLEObject Type="Embed" ProgID="PowerPoint.Slide.12" ShapeID="_x0000_i1030" DrawAspect="Content" ObjectID="_1600864656" r:id="rId33"/>
        </w:object>
      </w:r>
    </w:p>
    <w:p w14:paraId="4286F91C" w14:textId="77777777" w:rsidR="00490CF8" w:rsidRDefault="00490CF8" w:rsidP="00490CF8">
      <w:pPr>
        <w:spacing w:line="360" w:lineRule="auto"/>
        <w:jc w:val="center"/>
      </w:pPr>
    </w:p>
    <w:p w14:paraId="21D4F641" w14:textId="77777777" w:rsidR="00490CF8" w:rsidRDefault="00490CF8" w:rsidP="00490CF8">
      <w:r>
        <w:br w:type="page"/>
      </w:r>
    </w:p>
    <w:p w14:paraId="1D45FAB5" w14:textId="77777777" w:rsidR="00490CF8" w:rsidRDefault="00490CF8" w:rsidP="00490CF8">
      <w:pPr>
        <w:spacing w:line="360" w:lineRule="auto"/>
      </w:pPr>
    </w:p>
    <w:p w14:paraId="20AFB6FE" w14:textId="617FC60C" w:rsidR="00490CF8" w:rsidRDefault="005511B4" w:rsidP="00490CF8">
      <w:pPr>
        <w:spacing w:line="360" w:lineRule="auto"/>
        <w:jc w:val="center"/>
      </w:pPr>
      <w:r>
        <w:object w:dxaOrig="7185" w:dyaOrig="4050" w14:anchorId="16CEA91D">
          <v:shape id="_x0000_i1031" type="#_x0000_t75" style="width:678.25pt;height:383.55pt;mso-position-vertical:absolute" o:ole="" o:bordertopcolor="this" o:borderleftcolor="this" o:borderbottomcolor="this" o:borderrightcolor="this">
            <v:imagedata r:id="rId34" o:title=""/>
          </v:shape>
          <o:OLEObject Type="Embed" ProgID="PowerPoint.Slide.12" ShapeID="_x0000_i1031" DrawAspect="Content" ObjectID="_1600864657" r:id="rId35"/>
        </w:object>
      </w:r>
    </w:p>
    <w:p w14:paraId="35615795" w14:textId="77777777" w:rsidR="00490CF8" w:rsidRDefault="00490CF8" w:rsidP="00490CF8">
      <w:pPr>
        <w:spacing w:line="360" w:lineRule="auto"/>
      </w:pPr>
    </w:p>
    <w:p w14:paraId="5FF777CF" w14:textId="6E8C23C2" w:rsidR="00490CF8" w:rsidRDefault="00490CF8" w:rsidP="00E17F88">
      <w:r>
        <w:lastRenderedPageBreak/>
        <w:br w:type="page"/>
      </w:r>
    </w:p>
    <w:p w14:paraId="33BC1BC3" w14:textId="431DF83F" w:rsidR="00490CF8" w:rsidRDefault="005511B4" w:rsidP="00490CF8">
      <w:pPr>
        <w:spacing w:line="360" w:lineRule="auto"/>
        <w:jc w:val="center"/>
      </w:pPr>
      <w:r>
        <w:object w:dxaOrig="7185" w:dyaOrig="4050" w14:anchorId="113A7330">
          <v:shape id="_x0000_i1032" type="#_x0000_t75" style="width:677.2pt;height:383.55pt" o:ole="" o:bordertopcolor="this" o:borderleftcolor="this" o:borderbottomcolor="this" o:borderrightcolor="this">
            <v:imagedata r:id="rId36" o:title=""/>
          </v:shape>
          <o:OLEObject Type="Embed" ProgID="PowerPoint.Slide.12" ShapeID="_x0000_i1032" DrawAspect="Content" ObjectID="_1600864658" r:id="rId37"/>
        </w:object>
      </w:r>
    </w:p>
    <w:p w14:paraId="5281E054" w14:textId="77777777" w:rsidR="00490CF8" w:rsidRDefault="00490CF8" w:rsidP="00490CF8">
      <w:pPr>
        <w:spacing w:line="360" w:lineRule="auto"/>
        <w:jc w:val="center"/>
      </w:pPr>
    </w:p>
    <w:p w14:paraId="074AC276" w14:textId="77777777" w:rsidR="00490CF8" w:rsidRDefault="00490CF8" w:rsidP="00490CF8">
      <w:r>
        <w:br w:type="page"/>
      </w:r>
    </w:p>
    <w:p w14:paraId="239B6B1D" w14:textId="77777777" w:rsidR="00490CF8" w:rsidRDefault="00490CF8" w:rsidP="00490CF8">
      <w:pPr>
        <w:spacing w:line="360" w:lineRule="auto"/>
      </w:pPr>
    </w:p>
    <w:p w14:paraId="586A028A" w14:textId="3E53E883" w:rsidR="00490CF8" w:rsidRPr="00E17F88" w:rsidRDefault="005511B4" w:rsidP="00E17F88">
      <w:pPr>
        <w:spacing w:after="0"/>
        <w:jc w:val="center"/>
        <w:rPr>
          <w:b/>
        </w:rPr>
      </w:pPr>
      <w:r>
        <w:object w:dxaOrig="7185" w:dyaOrig="4050" w14:anchorId="0A61AE04">
          <v:shape id="_x0000_i1033" type="#_x0000_t75" style="width:677.2pt;height:383.55pt;mso-position-vertical:absolute" o:ole="" o:bordertopcolor="this" o:borderleftcolor="this" o:borderbottomcolor="this" o:borderrightcolor="this">
            <v:imagedata r:id="rId38" o:title=""/>
          </v:shape>
          <o:OLEObject Type="Embed" ProgID="PowerPoint.Slide.12" ShapeID="_x0000_i1033" DrawAspect="Content" ObjectID="_1600864659" r:id="rId39"/>
        </w:object>
      </w:r>
    </w:p>
    <w:sectPr w:rsidR="00490CF8" w:rsidRPr="00E17F88" w:rsidSect="00E17F88">
      <w:headerReference w:type="default" r:id="rId40"/>
      <w:pgSz w:w="15840" w:h="12240" w:orient="landscape"/>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FFEBE" w14:textId="77777777" w:rsidR="00571F86" w:rsidRDefault="00571F86" w:rsidP="00890F3B">
      <w:r>
        <w:separator/>
      </w:r>
    </w:p>
    <w:p w14:paraId="337C7C2B" w14:textId="77777777" w:rsidR="00571F86" w:rsidRDefault="00571F86" w:rsidP="00890F3B"/>
  </w:endnote>
  <w:endnote w:type="continuationSeparator" w:id="0">
    <w:p w14:paraId="220E4F46" w14:textId="77777777" w:rsidR="00571F86" w:rsidRDefault="00571F86" w:rsidP="00890F3B">
      <w:r>
        <w:continuationSeparator/>
      </w:r>
    </w:p>
    <w:p w14:paraId="1A03E242" w14:textId="77777777" w:rsidR="00571F86" w:rsidRDefault="00571F86" w:rsidP="00890F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EC3DB" w14:textId="3E8E52BE" w:rsidR="00430B23" w:rsidRDefault="00430B23" w:rsidP="007C7319">
    <w:pPr>
      <w:pStyle w:val="Normal-Alt"/>
      <w:tabs>
        <w:tab w:val="center" w:pos="4680"/>
        <w:tab w:val="right" w:pos="10080"/>
      </w:tabs>
    </w:pPr>
    <w:r>
      <w:rPr>
        <w:noProof/>
      </w:rPr>
      <mc:AlternateContent>
        <mc:Choice Requires="wps">
          <w:drawing>
            <wp:anchor distT="4294967295" distB="4294967295" distL="114300" distR="114300" simplePos="0" relativeHeight="251661312" behindDoc="0" locked="0" layoutInCell="1" allowOverlap="1" wp14:anchorId="73CB2248" wp14:editId="52EF16A5">
              <wp:simplePos x="0" y="0"/>
              <wp:positionH relativeFrom="page">
                <wp:posOffset>457200</wp:posOffset>
              </wp:positionH>
              <wp:positionV relativeFrom="paragraph">
                <wp:posOffset>-34926</wp:posOffset>
              </wp:positionV>
              <wp:extent cx="6858000" cy="0"/>
              <wp:effectExtent l="0" t="0" r="25400" b="254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F585557"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2.75pt" to="8in,-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" strokecolor="black [3213]" strokeweight=".5pt">
              <v:stroke joinstyle="miter"/>
              <o:lock v:ext="edit" shapetype="f"/>
              <w10:wrap anchorx="page"/>
            </v:line>
          </w:pict>
        </mc:Fallback>
      </mc:AlternateContent>
    </w:r>
    <w:r>
      <w:tab/>
    </w:r>
    <w:r>
      <w:tab/>
    </w:r>
    <w:r w:rsidRPr="00873FC4">
      <w:rPr>
        <w:sz w:val="18"/>
      </w:rPr>
      <w:t xml:space="preserve">Page </w:t>
    </w:r>
    <w:r w:rsidRPr="00873FC4">
      <w:rPr>
        <w:sz w:val="18"/>
      </w:rPr>
      <w:fldChar w:fldCharType="begin"/>
    </w:r>
    <w:r w:rsidRPr="00873FC4">
      <w:rPr>
        <w:sz w:val="18"/>
      </w:rPr>
      <w:instrText xml:space="preserve"> PAGE   \* MERGEFORMAT </w:instrText>
    </w:r>
    <w:r w:rsidRPr="00873FC4">
      <w:rPr>
        <w:sz w:val="18"/>
      </w:rPr>
      <w:fldChar w:fldCharType="separate"/>
    </w:r>
    <w:r w:rsidR="00263718">
      <w:rPr>
        <w:noProof/>
        <w:sz w:val="18"/>
      </w:rPr>
      <w:t>10</w:t>
    </w:r>
    <w:r w:rsidRPr="00873FC4">
      <w:rPr>
        <w:sz w:val="18"/>
      </w:rPr>
      <w:fldChar w:fldCharType="end"/>
    </w:r>
    <w:r w:rsidRPr="00873FC4">
      <w:rPr>
        <w:sz w:val="18"/>
      </w:rPr>
      <w:t xml:space="preserve"> of </w:t>
    </w:r>
    <w:r>
      <w:rPr>
        <w:noProof/>
        <w:sz w:val="18"/>
      </w:rPr>
      <w:fldChar w:fldCharType="begin"/>
    </w:r>
    <w:r>
      <w:rPr>
        <w:noProof/>
        <w:sz w:val="18"/>
      </w:rPr>
      <w:instrText xml:space="preserve"> NUMPAGES   \* MERGEFORMAT </w:instrText>
    </w:r>
    <w:r>
      <w:rPr>
        <w:noProof/>
        <w:sz w:val="18"/>
      </w:rPr>
      <w:fldChar w:fldCharType="separate"/>
    </w:r>
    <w:r w:rsidR="00263718">
      <w:rPr>
        <w:noProof/>
        <w:sz w:val="18"/>
      </w:rPr>
      <w:t>48</w:t>
    </w:r>
    <w:r>
      <w:rPr>
        <w:noProof/>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730FC" w14:textId="48D617B3" w:rsidR="00430B23" w:rsidRDefault="00430B23" w:rsidP="008D56E7">
    <w:pPr>
      <w:pStyle w:val="Normal-Alt"/>
      <w:pBdr>
        <w:top w:val="single" w:sz="4" w:space="1" w:color="auto"/>
      </w:pBdr>
      <w:tabs>
        <w:tab w:val="center" w:pos="4680"/>
        <w:tab w:val="right" w:pos="21600"/>
      </w:tabs>
    </w:pPr>
    <w:r>
      <w:rPr>
        <w:noProof/>
      </w:rPr>
      <mc:AlternateContent>
        <mc:Choice Requires="wps">
          <w:drawing>
            <wp:anchor distT="4294967295" distB="4294967295" distL="114300" distR="114300" simplePos="0" relativeHeight="251665408" behindDoc="0" locked="0" layoutInCell="1" allowOverlap="1" wp14:anchorId="35877C4B" wp14:editId="29B80D48">
              <wp:simplePos x="0" y="0"/>
              <wp:positionH relativeFrom="page">
                <wp:posOffset>457200</wp:posOffset>
              </wp:positionH>
              <wp:positionV relativeFrom="paragraph">
                <wp:posOffset>-62231</wp:posOffset>
              </wp:positionV>
              <wp:extent cx="8734425" cy="28575"/>
              <wp:effectExtent l="0" t="0" r="28575"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734425" cy="2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46C0C01" id="Straight Connector 8" o:spid="_x0000_s1026" style="position:absolute;flip:y;z-index:251665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4.9pt" to="723.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" strokecolor="black [3213]" strokeweight=".5pt">
              <v:stroke joinstyle="miter"/>
              <o:lock v:ext="edit" shapetype="f"/>
              <w10:wrap anchorx="page"/>
            </v:line>
          </w:pict>
        </mc:Fallback>
      </mc:AlternateContent>
    </w:r>
    <w:r>
      <w:tab/>
    </w:r>
    <w:r>
      <w:tab/>
    </w:r>
    <w:r w:rsidRPr="00873FC4">
      <w:rPr>
        <w:sz w:val="18"/>
      </w:rPr>
      <w:t xml:space="preserve">Page </w:t>
    </w:r>
    <w:r w:rsidRPr="00873FC4">
      <w:rPr>
        <w:sz w:val="18"/>
      </w:rPr>
      <w:fldChar w:fldCharType="begin"/>
    </w:r>
    <w:r w:rsidRPr="00873FC4">
      <w:rPr>
        <w:sz w:val="18"/>
      </w:rPr>
      <w:instrText xml:space="preserve"> PAGE   \* MERGEFORMAT </w:instrText>
    </w:r>
    <w:r w:rsidRPr="00873FC4">
      <w:rPr>
        <w:sz w:val="18"/>
      </w:rPr>
      <w:fldChar w:fldCharType="separate"/>
    </w:r>
    <w:r w:rsidR="00263718">
      <w:rPr>
        <w:noProof/>
        <w:sz w:val="18"/>
      </w:rPr>
      <w:t>11</w:t>
    </w:r>
    <w:r w:rsidRPr="00873FC4">
      <w:rPr>
        <w:sz w:val="18"/>
      </w:rPr>
      <w:fldChar w:fldCharType="end"/>
    </w:r>
    <w:r w:rsidRPr="00873FC4">
      <w:rPr>
        <w:sz w:val="18"/>
      </w:rPr>
      <w:t xml:space="preserve"> of </w:t>
    </w:r>
    <w:r>
      <w:rPr>
        <w:noProof/>
        <w:sz w:val="18"/>
      </w:rPr>
      <w:fldChar w:fldCharType="begin"/>
    </w:r>
    <w:r>
      <w:rPr>
        <w:noProof/>
        <w:sz w:val="18"/>
      </w:rPr>
      <w:instrText xml:space="preserve"> NUMPAGES   \* MERGEFORMAT </w:instrText>
    </w:r>
    <w:r>
      <w:rPr>
        <w:noProof/>
        <w:sz w:val="18"/>
      </w:rPr>
      <w:fldChar w:fldCharType="separate"/>
    </w:r>
    <w:r w:rsidR="00263718">
      <w:rPr>
        <w:noProof/>
        <w:sz w:val="18"/>
      </w:rPr>
      <w:t>48</w:t>
    </w:r>
    <w:r>
      <w:rPr>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355DC" w14:textId="57B7622F" w:rsidR="00430B23" w:rsidRDefault="00430B23" w:rsidP="00E17F88">
    <w:pPr>
      <w:pStyle w:val="Normal-Alt"/>
      <w:pBdr>
        <w:top w:val="single" w:sz="4" w:space="1" w:color="auto"/>
      </w:pBdr>
      <w:tabs>
        <w:tab w:val="center" w:pos="4680"/>
        <w:tab w:val="right" w:pos="12960"/>
      </w:tabs>
    </w:pPr>
    <w:r>
      <w:tab/>
    </w:r>
    <w:r>
      <w:tab/>
    </w:r>
    <w:r w:rsidRPr="00873FC4">
      <w:rPr>
        <w:sz w:val="18"/>
      </w:rPr>
      <w:t xml:space="preserve">Page </w:t>
    </w:r>
    <w:r w:rsidRPr="00873FC4">
      <w:rPr>
        <w:sz w:val="18"/>
      </w:rPr>
      <w:fldChar w:fldCharType="begin"/>
    </w:r>
    <w:r w:rsidRPr="00873FC4">
      <w:rPr>
        <w:sz w:val="18"/>
      </w:rPr>
      <w:instrText xml:space="preserve"> PAGE   \* MERGEFORMAT </w:instrText>
    </w:r>
    <w:r w:rsidRPr="00873FC4">
      <w:rPr>
        <w:sz w:val="18"/>
      </w:rPr>
      <w:fldChar w:fldCharType="separate"/>
    </w:r>
    <w:r w:rsidR="00263718">
      <w:rPr>
        <w:noProof/>
        <w:sz w:val="18"/>
      </w:rPr>
      <w:t>15</w:t>
    </w:r>
    <w:r w:rsidRPr="00873FC4">
      <w:rPr>
        <w:sz w:val="18"/>
      </w:rPr>
      <w:fldChar w:fldCharType="end"/>
    </w:r>
    <w:r w:rsidRPr="00873FC4">
      <w:rPr>
        <w:sz w:val="18"/>
      </w:rPr>
      <w:t xml:space="preserve"> of </w:t>
    </w:r>
    <w:r>
      <w:rPr>
        <w:noProof/>
        <w:sz w:val="18"/>
      </w:rPr>
      <w:fldChar w:fldCharType="begin"/>
    </w:r>
    <w:r>
      <w:rPr>
        <w:noProof/>
        <w:sz w:val="18"/>
      </w:rPr>
      <w:instrText xml:space="preserve"> NUMPAGES   \* MERGEFORMAT </w:instrText>
    </w:r>
    <w:r>
      <w:rPr>
        <w:noProof/>
        <w:sz w:val="18"/>
      </w:rPr>
      <w:fldChar w:fldCharType="separate"/>
    </w:r>
    <w:r w:rsidR="00263718">
      <w:rPr>
        <w:noProof/>
        <w:sz w:val="18"/>
      </w:rPr>
      <w:t>48</w:t>
    </w:r>
    <w:r>
      <w:rPr>
        <w:noProof/>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EAB0E5" w14:textId="77777777" w:rsidR="00571F86" w:rsidRDefault="00571F86" w:rsidP="00890F3B">
      <w:r>
        <w:separator/>
      </w:r>
    </w:p>
    <w:p w14:paraId="1691078D" w14:textId="77777777" w:rsidR="00571F86" w:rsidRDefault="00571F86" w:rsidP="00890F3B"/>
  </w:footnote>
  <w:footnote w:type="continuationSeparator" w:id="0">
    <w:p w14:paraId="022C2296" w14:textId="77777777" w:rsidR="00571F86" w:rsidRDefault="00571F86" w:rsidP="00890F3B">
      <w:r>
        <w:continuationSeparator/>
      </w:r>
    </w:p>
    <w:p w14:paraId="72378E09" w14:textId="77777777" w:rsidR="00571F86" w:rsidRDefault="00571F86" w:rsidP="00890F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E4BC2C" w14:textId="0147445B" w:rsidR="00430B23" w:rsidRPr="005941AB" w:rsidRDefault="00430B23" w:rsidP="004C4DFD">
    <w:pPr>
      <w:pStyle w:val="Normal-Alt"/>
      <w:tabs>
        <w:tab w:val="right" w:pos="10080"/>
      </w:tabs>
      <w:spacing w:line="240" w:lineRule="auto"/>
      <w:rPr>
        <w:i/>
        <w:sz w:val="20"/>
        <w:szCs w:val="20"/>
      </w:rPr>
    </w:pPr>
    <w:r w:rsidRPr="005941AB">
      <w:rPr>
        <w:i/>
        <w:noProof/>
        <w:sz w:val="20"/>
        <w:szCs w:val="20"/>
      </w:rPr>
      <mc:AlternateContent>
        <mc:Choice Requires="wps">
          <w:drawing>
            <wp:anchor distT="4294967295" distB="4294967295" distL="114300" distR="114300" simplePos="0" relativeHeight="251678720" behindDoc="0" locked="0" layoutInCell="1" allowOverlap="1" wp14:anchorId="1C0FF1B3" wp14:editId="2AB81A06">
              <wp:simplePos x="0" y="0"/>
              <wp:positionH relativeFrom="page">
                <wp:posOffset>457200</wp:posOffset>
              </wp:positionH>
              <wp:positionV relativeFrom="paragraph">
                <wp:posOffset>175894</wp:posOffset>
              </wp:positionV>
              <wp:extent cx="6858000" cy="0"/>
              <wp:effectExtent l="0" t="0" r="25400" b="254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A921DD" id="Straight Connector 1" o:spid="_x0000_s1026" style="position:absolute;z-index:2516787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margin" from="36pt,13.85pt" to="8in,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" strokecolor="black [3213]" strokeweight=".5pt">
              <v:stroke joinstyle="miter"/>
              <o:lock v:ext="edit" shapetype="f"/>
              <w10:wrap anchorx="page"/>
            </v:line>
          </w:pict>
        </mc:Fallback>
      </mc:AlternateContent>
    </w:r>
    <w:r w:rsidRPr="005941AB">
      <w:rPr>
        <w:i/>
        <w:noProof/>
        <w:sz w:val="20"/>
        <w:szCs w:val="20"/>
      </w:rPr>
      <w:t>VA-1809</w:t>
    </w:r>
    <w:r>
      <w:rPr>
        <w:i/>
        <w:noProof/>
        <w:sz w:val="20"/>
        <w:szCs w:val="20"/>
      </w:rPr>
      <w:t>1</w:t>
    </w:r>
    <w:r w:rsidRPr="005941AB">
      <w:rPr>
        <w:i/>
        <w:noProof/>
        <w:sz w:val="20"/>
        <w:szCs w:val="20"/>
      </w:rPr>
      <w:t>5-IBTL: End User Services-Computing</w:t>
    </w:r>
    <w:r w:rsidRPr="005941AB">
      <w:rPr>
        <w:i/>
        <w:sz w:val="20"/>
        <w:szCs w:val="20"/>
      </w:rPr>
      <w:tab/>
      <w:t>Exhibit 2.4: Implementation Plan</w:t>
    </w:r>
  </w:p>
  <w:p w14:paraId="0313A5A0" w14:textId="77777777" w:rsidR="00430B23" w:rsidRDefault="00430B23" w:rsidP="004C4DFD">
    <w:pPr>
      <w:ind w:left="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4E913" w14:textId="632CBBCC" w:rsidR="00430B23" w:rsidRPr="00873FC4" w:rsidRDefault="00430B23" w:rsidP="008D56E7">
    <w:pPr>
      <w:pStyle w:val="Normal-Alt"/>
      <w:pBdr>
        <w:bottom w:val="single" w:sz="4" w:space="1" w:color="auto"/>
      </w:pBdr>
      <w:tabs>
        <w:tab w:val="right" w:pos="21510"/>
      </w:tabs>
      <w:spacing w:line="240" w:lineRule="auto"/>
      <w:rPr>
        <w:i/>
      </w:rPr>
    </w:pPr>
    <w:r>
      <w:rPr>
        <w:i/>
        <w:noProof/>
      </w:rPr>
      <mc:AlternateContent>
        <mc:Choice Requires="wps">
          <w:drawing>
            <wp:anchor distT="4294967295" distB="4294967295" distL="114300" distR="114300" simplePos="0" relativeHeight="251663360" behindDoc="0" locked="0" layoutInCell="1" allowOverlap="1" wp14:anchorId="3944A6C3" wp14:editId="19BE531F">
              <wp:simplePos x="0" y="0"/>
              <wp:positionH relativeFrom="page">
                <wp:posOffset>457200</wp:posOffset>
              </wp:positionH>
              <wp:positionV relativeFrom="paragraph">
                <wp:posOffset>171451</wp:posOffset>
              </wp:positionV>
              <wp:extent cx="8734425" cy="0"/>
              <wp:effectExtent l="0" t="0" r="285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34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DC695EA" id="Straight Connector 6" o:spid="_x0000_s1026" style="position:absolute;z-index:251663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margin" from="36pt,13.5pt" to="723.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" strokecolor="black [3213]" strokeweight=".5pt">
              <v:stroke joinstyle="miter"/>
              <o:lock v:ext="edit" shapetype="f"/>
              <w10:wrap anchorx="page"/>
            </v:line>
          </w:pict>
        </mc:Fallback>
      </mc:AlternateContent>
    </w:r>
    <w:r w:rsidRPr="00CD5101">
      <w:t xml:space="preserve"> </w:t>
    </w:r>
    <w:r>
      <w:rPr>
        <w:i/>
        <w:noProof/>
      </w:rPr>
      <w:t>VA-180915-IBTL: End User Services-Computing</w:t>
    </w:r>
    <w:r w:rsidRPr="00873FC4">
      <w:rPr>
        <w:i/>
      </w:rPr>
      <w:tab/>
    </w:r>
    <w:r>
      <w:rPr>
        <w:i/>
      </w:rPr>
      <w:t>Exhibit 2.4: Implementation Plan</w:t>
    </w:r>
  </w:p>
  <w:p w14:paraId="33DE3700" w14:textId="77777777" w:rsidR="00430B23" w:rsidRDefault="00430B23" w:rsidP="004C4DFD">
    <w:pPr>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B459F" w14:textId="47C8CFF5" w:rsidR="00430B23" w:rsidRPr="00873FC4" w:rsidRDefault="00430B23" w:rsidP="004C4DFD">
    <w:pPr>
      <w:pStyle w:val="Normal-Alt"/>
      <w:tabs>
        <w:tab w:val="right" w:pos="10080"/>
      </w:tabs>
      <w:spacing w:line="240" w:lineRule="auto"/>
      <w:rPr>
        <w:i/>
      </w:rPr>
    </w:pPr>
    <w:r>
      <w:rPr>
        <w:i/>
        <w:noProof/>
      </w:rPr>
      <mc:AlternateContent>
        <mc:Choice Requires="wps">
          <w:drawing>
            <wp:anchor distT="4294967295" distB="4294967295" distL="114300" distR="114300" simplePos="0" relativeHeight="251667456" behindDoc="0" locked="0" layoutInCell="1" allowOverlap="1" wp14:anchorId="14E25A4D" wp14:editId="4AAEF8F7">
              <wp:simplePos x="0" y="0"/>
              <wp:positionH relativeFrom="page">
                <wp:posOffset>457200</wp:posOffset>
              </wp:positionH>
              <wp:positionV relativeFrom="paragraph">
                <wp:posOffset>175894</wp:posOffset>
              </wp:positionV>
              <wp:extent cx="6858000" cy="0"/>
              <wp:effectExtent l="0" t="0" r="25400" b="254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E704E3F" id="Straight Connector 9" o:spid="_x0000_s1026" style="position:absolute;z-index:2516674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margin" from="36pt,13.85pt" to="8in,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" strokecolor="black [3213]" strokeweight=".5pt">
              <v:stroke joinstyle="miter"/>
              <o:lock v:ext="edit" shapetype="f"/>
              <w10:wrap anchorx="page"/>
            </v:line>
          </w:pict>
        </mc:Fallback>
      </mc:AlternateContent>
    </w:r>
    <w:r>
      <w:rPr>
        <w:i/>
      </w:rPr>
      <w:t>VA-180915-IBTL: End User Services-Computing</w:t>
    </w:r>
    <w:r w:rsidRPr="00873FC4">
      <w:rPr>
        <w:i/>
      </w:rPr>
      <w:tab/>
    </w:r>
    <w:r>
      <w:rPr>
        <w:i/>
      </w:rPr>
      <w:t>Exhibit 2.4: Implementation Plan</w:t>
    </w:r>
  </w:p>
  <w:p w14:paraId="25CAD9E0" w14:textId="77777777" w:rsidR="00430B23" w:rsidRDefault="00430B23" w:rsidP="00E17F88">
    <w:pPr>
      <w:ind w:left="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9029A" w14:textId="674B2CF6" w:rsidR="00430B23" w:rsidRPr="00A7271B" w:rsidRDefault="00430B23" w:rsidP="00490CF8">
    <w:pPr>
      <w:pStyle w:val="Normal-Alt"/>
      <w:spacing w:line="240" w:lineRule="auto"/>
      <w:ind w:right="-990"/>
      <w:rPr>
        <w:i/>
        <w:sz w:val="20"/>
        <w:szCs w:val="20"/>
      </w:rPr>
    </w:pPr>
    <w:r w:rsidRPr="00A7271B">
      <w:rPr>
        <w:i/>
        <w:noProof/>
        <w:sz w:val="20"/>
        <w:szCs w:val="20"/>
      </w:rPr>
      <mc:AlternateContent>
        <mc:Choice Requires="wps">
          <w:drawing>
            <wp:anchor distT="4294967295" distB="4294967295" distL="114300" distR="114300" simplePos="0" relativeHeight="251675648" behindDoc="0" locked="0" layoutInCell="1" allowOverlap="1" wp14:anchorId="575BC83C" wp14:editId="4269602F">
              <wp:simplePos x="0" y="0"/>
              <wp:positionH relativeFrom="page">
                <wp:posOffset>819397</wp:posOffset>
              </wp:positionH>
              <wp:positionV relativeFrom="paragraph">
                <wp:posOffset>172191</wp:posOffset>
              </wp:positionV>
              <wp:extent cx="9013372" cy="23751"/>
              <wp:effectExtent l="0" t="0" r="35560" b="3365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13372" cy="2375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C634E8C" id="Straight Connector 12" o:spid="_x0000_s1026" style="position:absolute;z-index:2516756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margin" from="64.5pt,13.55pt" to="774.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" strokecolor="black [3213]" strokeweight=".5pt">
              <v:stroke joinstyle="miter"/>
              <o:lock v:ext="edit" shapetype="f"/>
              <w10:wrap anchorx="page"/>
            </v:line>
          </w:pict>
        </mc:Fallback>
      </mc:AlternateContent>
    </w:r>
    <w:r w:rsidRPr="00A7271B">
      <w:rPr>
        <w:i/>
        <w:noProof/>
        <w:sz w:val="20"/>
        <w:szCs w:val="20"/>
      </w:rPr>
      <w:t>VA-1809</w:t>
    </w:r>
    <w:r>
      <w:rPr>
        <w:i/>
        <w:noProof/>
        <w:sz w:val="20"/>
        <w:szCs w:val="20"/>
      </w:rPr>
      <w:t>1</w:t>
    </w:r>
    <w:r w:rsidRPr="00A7271B">
      <w:rPr>
        <w:i/>
        <w:noProof/>
        <w:sz w:val="20"/>
        <w:szCs w:val="20"/>
      </w:rPr>
      <w:t>5-IBTL: End User Services-Computing</w:t>
    </w:r>
    <w:r w:rsidRPr="00A7271B">
      <w:rPr>
        <w:i/>
        <w:noProof/>
        <w:sz w:val="20"/>
        <w:szCs w:val="20"/>
      </w:rPr>
      <w:tab/>
    </w:r>
    <w:r w:rsidRPr="00A7271B">
      <w:rPr>
        <w:i/>
        <w:sz w:val="20"/>
        <w:szCs w:val="20"/>
      </w:rPr>
      <w:tab/>
    </w:r>
    <w:r w:rsidRPr="00A7271B">
      <w:rPr>
        <w:i/>
        <w:sz w:val="20"/>
        <w:szCs w:val="20"/>
      </w:rPr>
      <w:tab/>
    </w:r>
    <w:r w:rsidRPr="00A7271B">
      <w:rPr>
        <w:i/>
        <w:sz w:val="20"/>
        <w:szCs w:val="20"/>
      </w:rPr>
      <w:tab/>
    </w:r>
    <w:r w:rsidRPr="00A7271B">
      <w:rPr>
        <w:i/>
        <w:sz w:val="20"/>
        <w:szCs w:val="20"/>
      </w:rPr>
      <w:tab/>
    </w:r>
    <w:r w:rsidRPr="00A7271B">
      <w:rPr>
        <w:i/>
        <w:sz w:val="20"/>
        <w:szCs w:val="20"/>
      </w:rPr>
      <w:tab/>
    </w:r>
    <w:r w:rsidRPr="00A7271B">
      <w:rPr>
        <w:i/>
        <w:sz w:val="20"/>
        <w:szCs w:val="20"/>
      </w:rPr>
      <w:tab/>
    </w:r>
    <w:r w:rsidRPr="00A7271B">
      <w:rPr>
        <w:i/>
        <w:sz w:val="20"/>
        <w:szCs w:val="20"/>
      </w:rPr>
      <w:tab/>
    </w:r>
    <w:r w:rsidRPr="00A7271B">
      <w:rPr>
        <w:i/>
        <w:sz w:val="20"/>
        <w:szCs w:val="20"/>
      </w:rPr>
      <w:tab/>
      <w:t>Exhibit 2.4: Implementation Plan</w:t>
    </w:r>
  </w:p>
  <w:p w14:paraId="4F35A084" w14:textId="77777777" w:rsidR="00430B23" w:rsidRDefault="00430B23" w:rsidP="004C4DFD">
    <w:pP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7C00518"/>
    <w:lvl w:ilvl="0">
      <w:start w:val="1"/>
      <w:numFmt w:val="decimal"/>
      <w:pStyle w:val="ListNumber"/>
      <w:lvlText w:val="%1."/>
      <w:lvlJc w:val="left"/>
      <w:pPr>
        <w:tabs>
          <w:tab w:val="num" w:pos="360"/>
        </w:tabs>
        <w:ind w:left="360" w:hanging="360"/>
      </w:pPr>
    </w:lvl>
  </w:abstractNum>
  <w:abstractNum w:abstractNumId="1">
    <w:nsid w:val="FFFFFF89"/>
    <w:multiLevelType w:val="singleLevel"/>
    <w:tmpl w:val="B51EB4E2"/>
    <w:lvl w:ilvl="0">
      <w:start w:val="1"/>
      <w:numFmt w:val="decimal"/>
      <w:pStyle w:val="ListBullet"/>
      <w:lvlText w:val="%1."/>
      <w:lvlJc w:val="left"/>
      <w:pPr>
        <w:ind w:left="720" w:hanging="360"/>
      </w:pPr>
      <w:rPr>
        <w:rFonts w:hint="default"/>
        <w:color w:val="000080"/>
      </w:rPr>
    </w:lvl>
  </w:abstractNum>
  <w:abstractNum w:abstractNumId="2">
    <w:nsid w:val="00A2075A"/>
    <w:multiLevelType w:val="hybridMultilevel"/>
    <w:tmpl w:val="58D20AF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6FF1304"/>
    <w:multiLevelType w:val="hybridMultilevel"/>
    <w:tmpl w:val="4D54F66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7C23C18"/>
    <w:multiLevelType w:val="hybridMultilevel"/>
    <w:tmpl w:val="28C2E1FA"/>
    <w:lvl w:ilvl="0" w:tplc="863E79B2">
      <w:start w:val="10"/>
      <w:numFmt w:val="bullet"/>
      <w:lvlText w:val="•"/>
      <w:lvlJc w:val="left"/>
      <w:pPr>
        <w:ind w:left="720" w:hanging="360"/>
      </w:pPr>
      <w:rPr>
        <w:rFonts w:ascii="Arial Narrow" w:eastAsia="Times New Roman" w:hAnsi="Arial Narrow"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D242E3"/>
    <w:multiLevelType w:val="hybridMultilevel"/>
    <w:tmpl w:val="7562936E"/>
    <w:lvl w:ilvl="0" w:tplc="1D349454">
      <w:start w:val="1"/>
      <w:numFmt w:val="bullet"/>
      <w:lvlText w:val="•"/>
      <w:lvlJc w:val="left"/>
      <w:pPr>
        <w:ind w:left="900" w:hanging="360"/>
      </w:pPr>
      <w:rPr>
        <w:rFonts w:ascii="Times New Roman" w:hAnsi="Times New Roman" w:hint="default"/>
        <w:sz w:val="2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092B558B"/>
    <w:multiLevelType w:val="hybridMultilevel"/>
    <w:tmpl w:val="03F654D8"/>
    <w:lvl w:ilvl="0" w:tplc="A86E09BA">
      <w:start w:val="1"/>
      <w:numFmt w:val="bullet"/>
      <w:lvlText w:val=""/>
      <w:lvlJc w:val="left"/>
      <w:pPr>
        <w:ind w:left="720" w:hanging="360"/>
      </w:pPr>
      <w:rPr>
        <w:rFonts w:ascii="Symbol" w:hAnsi="Symbol" w:hint="default"/>
        <w:b/>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540C9F"/>
    <w:multiLevelType w:val="hybridMultilevel"/>
    <w:tmpl w:val="C862EFD6"/>
    <w:lvl w:ilvl="0" w:tplc="863E79B2">
      <w:start w:val="10"/>
      <w:numFmt w:val="bullet"/>
      <w:lvlText w:val="•"/>
      <w:lvlJc w:val="left"/>
      <w:pPr>
        <w:ind w:left="720" w:hanging="360"/>
      </w:pPr>
      <w:rPr>
        <w:rFonts w:ascii="Arial Narrow" w:eastAsia="Times New Roman" w:hAnsi="Arial Narrow"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742D52"/>
    <w:multiLevelType w:val="hybridMultilevel"/>
    <w:tmpl w:val="D35CE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1644B0"/>
    <w:multiLevelType w:val="hybridMultilevel"/>
    <w:tmpl w:val="A82C1C7A"/>
    <w:lvl w:ilvl="0" w:tplc="04090001">
      <w:start w:val="1"/>
      <w:numFmt w:val="bullet"/>
      <w:lvlText w:val=""/>
      <w:lvlJc w:val="left"/>
      <w:pPr>
        <w:ind w:left="720" w:hanging="360"/>
      </w:pPr>
      <w:rPr>
        <w:rFonts w:ascii="Symbol" w:hAnsi="Symbol" w:hint="default"/>
      </w:rPr>
    </w:lvl>
    <w:lvl w:ilvl="1" w:tplc="F7DA24B6">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432332"/>
    <w:multiLevelType w:val="hybridMultilevel"/>
    <w:tmpl w:val="B8A4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D85559"/>
    <w:multiLevelType w:val="hybridMultilevel"/>
    <w:tmpl w:val="BC5C88B8"/>
    <w:lvl w:ilvl="0" w:tplc="7DFCCB46">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1A032C0D"/>
    <w:multiLevelType w:val="hybridMultilevel"/>
    <w:tmpl w:val="572A4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12291F"/>
    <w:multiLevelType w:val="hybridMultilevel"/>
    <w:tmpl w:val="9FCA9AD8"/>
    <w:lvl w:ilvl="0" w:tplc="49EA0E42">
      <w:start w:val="1"/>
      <w:numFmt w:val="bullet"/>
      <w:lvlText w:val="•"/>
      <w:lvlJc w:val="left"/>
      <w:pPr>
        <w:ind w:left="90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4">
    <w:nsid w:val="20A63ADF"/>
    <w:multiLevelType w:val="hybridMultilevel"/>
    <w:tmpl w:val="5AAC1446"/>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nsid w:val="22F969C8"/>
    <w:multiLevelType w:val="hybridMultilevel"/>
    <w:tmpl w:val="FC421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B32806"/>
    <w:multiLevelType w:val="multilevel"/>
    <w:tmpl w:val="4356A5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1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BE224F"/>
    <w:multiLevelType w:val="hybridMultilevel"/>
    <w:tmpl w:val="D5E2E694"/>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8">
    <w:nsid w:val="2B6878CA"/>
    <w:multiLevelType w:val="hybridMultilevel"/>
    <w:tmpl w:val="43AED5E4"/>
    <w:lvl w:ilvl="0" w:tplc="58007EE2">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8F2BE5"/>
    <w:multiLevelType w:val="hybridMultilevel"/>
    <w:tmpl w:val="3F6ED6F8"/>
    <w:lvl w:ilvl="0" w:tplc="A86E09BA">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1B53E5"/>
    <w:multiLevelType w:val="hybridMultilevel"/>
    <w:tmpl w:val="862A6404"/>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A79036B"/>
    <w:multiLevelType w:val="hybridMultilevel"/>
    <w:tmpl w:val="B2B0A4EA"/>
    <w:lvl w:ilvl="0" w:tplc="04090003">
      <w:start w:val="1"/>
      <w:numFmt w:val="bullet"/>
      <w:lvlText w:val="o"/>
      <w:lvlJc w:val="left"/>
      <w:pPr>
        <w:ind w:left="1966" w:hanging="360"/>
      </w:pPr>
      <w:rPr>
        <w:rFonts w:ascii="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2686" w:hanging="360"/>
      </w:pPr>
      <w:rPr>
        <w:rFonts w:ascii="Courier New" w:hAnsi="Courier New" w:cs="Courier New" w:hint="default"/>
      </w:rPr>
    </w:lvl>
    <w:lvl w:ilvl="2" w:tplc="04090005" w:tentative="1">
      <w:start w:val="1"/>
      <w:numFmt w:val="bullet"/>
      <w:lvlText w:val=""/>
      <w:lvlJc w:val="left"/>
      <w:pPr>
        <w:ind w:left="3406" w:hanging="360"/>
      </w:pPr>
      <w:rPr>
        <w:rFonts w:ascii="Wingdings" w:hAnsi="Wingdings" w:hint="default"/>
      </w:rPr>
    </w:lvl>
    <w:lvl w:ilvl="3" w:tplc="04090001" w:tentative="1">
      <w:start w:val="1"/>
      <w:numFmt w:val="bullet"/>
      <w:lvlText w:val=""/>
      <w:lvlJc w:val="left"/>
      <w:pPr>
        <w:ind w:left="4126" w:hanging="360"/>
      </w:pPr>
      <w:rPr>
        <w:rFonts w:ascii="Symbol" w:hAnsi="Symbol" w:hint="default"/>
      </w:rPr>
    </w:lvl>
    <w:lvl w:ilvl="4" w:tplc="04090003" w:tentative="1">
      <w:start w:val="1"/>
      <w:numFmt w:val="bullet"/>
      <w:lvlText w:val="o"/>
      <w:lvlJc w:val="left"/>
      <w:pPr>
        <w:ind w:left="4846" w:hanging="360"/>
      </w:pPr>
      <w:rPr>
        <w:rFonts w:ascii="Courier New" w:hAnsi="Courier New" w:cs="Courier New" w:hint="default"/>
      </w:rPr>
    </w:lvl>
    <w:lvl w:ilvl="5" w:tplc="04090005" w:tentative="1">
      <w:start w:val="1"/>
      <w:numFmt w:val="bullet"/>
      <w:lvlText w:val=""/>
      <w:lvlJc w:val="left"/>
      <w:pPr>
        <w:ind w:left="5566" w:hanging="360"/>
      </w:pPr>
      <w:rPr>
        <w:rFonts w:ascii="Wingdings" w:hAnsi="Wingdings" w:hint="default"/>
      </w:rPr>
    </w:lvl>
    <w:lvl w:ilvl="6" w:tplc="04090001" w:tentative="1">
      <w:start w:val="1"/>
      <w:numFmt w:val="bullet"/>
      <w:lvlText w:val=""/>
      <w:lvlJc w:val="left"/>
      <w:pPr>
        <w:ind w:left="6286" w:hanging="360"/>
      </w:pPr>
      <w:rPr>
        <w:rFonts w:ascii="Symbol" w:hAnsi="Symbol" w:hint="default"/>
      </w:rPr>
    </w:lvl>
    <w:lvl w:ilvl="7" w:tplc="04090003" w:tentative="1">
      <w:start w:val="1"/>
      <w:numFmt w:val="bullet"/>
      <w:lvlText w:val="o"/>
      <w:lvlJc w:val="left"/>
      <w:pPr>
        <w:ind w:left="7006" w:hanging="360"/>
      </w:pPr>
      <w:rPr>
        <w:rFonts w:ascii="Courier New" w:hAnsi="Courier New" w:cs="Courier New" w:hint="default"/>
      </w:rPr>
    </w:lvl>
    <w:lvl w:ilvl="8" w:tplc="04090005" w:tentative="1">
      <w:start w:val="1"/>
      <w:numFmt w:val="bullet"/>
      <w:lvlText w:val=""/>
      <w:lvlJc w:val="left"/>
      <w:pPr>
        <w:ind w:left="7726" w:hanging="360"/>
      </w:pPr>
      <w:rPr>
        <w:rFonts w:ascii="Wingdings" w:hAnsi="Wingdings" w:hint="default"/>
      </w:rPr>
    </w:lvl>
  </w:abstractNum>
  <w:abstractNum w:abstractNumId="22">
    <w:nsid w:val="40CF7DD7"/>
    <w:multiLevelType w:val="hybridMultilevel"/>
    <w:tmpl w:val="CD664CF4"/>
    <w:lvl w:ilvl="0" w:tplc="1D349454">
      <w:start w:val="1"/>
      <w:numFmt w:val="bullet"/>
      <w:lvlText w:val="•"/>
      <w:lvlJc w:val="left"/>
      <w:pPr>
        <w:ind w:left="720" w:hanging="360"/>
      </w:pPr>
      <w:rPr>
        <w:rFonts w:ascii="Times New Roman" w:hAnsi="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4329D0"/>
    <w:multiLevelType w:val="hybridMultilevel"/>
    <w:tmpl w:val="082A8662"/>
    <w:lvl w:ilvl="0" w:tplc="3A8456F2">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24">
    <w:nsid w:val="47C87F7F"/>
    <w:multiLevelType w:val="hybridMultilevel"/>
    <w:tmpl w:val="5154990E"/>
    <w:lvl w:ilvl="0" w:tplc="A864B47A">
      <w:start w:val="41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A3819C5"/>
    <w:multiLevelType w:val="hybridMultilevel"/>
    <w:tmpl w:val="E300197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nsid w:val="4D020EB3"/>
    <w:multiLevelType w:val="hybridMultilevel"/>
    <w:tmpl w:val="5D609372"/>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4D114794"/>
    <w:multiLevelType w:val="hybridMultilevel"/>
    <w:tmpl w:val="9C1A2D6C"/>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4E364398"/>
    <w:multiLevelType w:val="hybridMultilevel"/>
    <w:tmpl w:val="CD78FB7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0230397"/>
    <w:multiLevelType w:val="multilevel"/>
    <w:tmpl w:val="0C7E85D2"/>
    <w:lvl w:ilvl="0">
      <w:start w:val="1"/>
      <w:numFmt w:val="decimal"/>
      <w:pStyle w:val="Heading1Numbered"/>
      <w:lvlText w:val="%1.0"/>
      <w:lvlJc w:val="left"/>
      <w:pPr>
        <w:tabs>
          <w:tab w:val="num" w:pos="720"/>
        </w:tabs>
        <w:ind w:left="720" w:hanging="720"/>
      </w:pPr>
      <w:rPr>
        <w:rFonts w:asciiTheme="minorHAnsi" w:hAnsiTheme="minorHAnsi" w:hint="default"/>
        <w:b/>
        <w:i w:val="0"/>
        <w:sz w:val="28"/>
      </w:rPr>
    </w:lvl>
    <w:lvl w:ilvl="1">
      <w:start w:val="1"/>
      <w:numFmt w:val="decimal"/>
      <w:pStyle w:val="Heading2Numbered"/>
      <w:lvlText w:val="%1.%2"/>
      <w:lvlJc w:val="left"/>
      <w:pPr>
        <w:tabs>
          <w:tab w:val="num" w:pos="1008"/>
        </w:tabs>
        <w:ind w:left="1008" w:hanging="720"/>
      </w:pPr>
      <w:rPr>
        <w:rFonts w:asciiTheme="minorHAnsi" w:hAnsiTheme="minorHAnsi" w:hint="default"/>
        <w:b/>
        <w:i w:val="0"/>
        <w:sz w:val="28"/>
      </w:rPr>
    </w:lvl>
    <w:lvl w:ilvl="2">
      <w:start w:val="1"/>
      <w:numFmt w:val="decimal"/>
      <w:pStyle w:val="Heading3Numbered"/>
      <w:lvlText w:val="%1.%2.%3"/>
      <w:lvlJc w:val="left"/>
      <w:pPr>
        <w:tabs>
          <w:tab w:val="num" w:pos="2250"/>
        </w:tabs>
        <w:ind w:left="2250" w:hanging="1080"/>
      </w:pPr>
      <w:rPr>
        <w:rFonts w:asciiTheme="minorHAnsi" w:hAnsiTheme="minorHAnsi" w:hint="default"/>
        <w:b/>
        <w:i w:val="0"/>
        <w:sz w:val="24"/>
      </w:rPr>
    </w:lvl>
    <w:lvl w:ilvl="3">
      <w:start w:val="1"/>
      <w:numFmt w:val="decimal"/>
      <w:pStyle w:val="Heading4Numbered"/>
      <w:lvlText w:val="%1.%2.%3.%4"/>
      <w:lvlJc w:val="left"/>
      <w:pPr>
        <w:tabs>
          <w:tab w:val="num" w:pos="1296"/>
        </w:tabs>
        <w:ind w:left="1296" w:hanging="1296"/>
      </w:pPr>
      <w:rPr>
        <w:rFonts w:asciiTheme="minorHAnsi" w:hAnsiTheme="minorHAnsi" w:hint="default"/>
        <w:b/>
        <w:i w:val="0"/>
        <w:color w:val="auto"/>
        <w:sz w:val="24"/>
      </w:rPr>
    </w:lvl>
    <w:lvl w:ilvl="4">
      <w:start w:val="1"/>
      <w:numFmt w:val="decimal"/>
      <w:lvlRestart w:val="1"/>
      <w:pStyle w:val="Heading5Numbered"/>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30">
    <w:nsid w:val="55A30E9B"/>
    <w:multiLevelType w:val="hybridMultilevel"/>
    <w:tmpl w:val="7CD0A2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42226B"/>
    <w:multiLevelType w:val="hybridMultilevel"/>
    <w:tmpl w:val="1AEC1D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9A755C"/>
    <w:multiLevelType w:val="hybridMultilevel"/>
    <w:tmpl w:val="333AB9C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60747A71"/>
    <w:multiLevelType w:val="hybridMultilevel"/>
    <w:tmpl w:val="1652B6DC"/>
    <w:lvl w:ilvl="0" w:tplc="0409000F">
      <w:start w:val="1"/>
      <w:numFmt w:val="decimal"/>
      <w:lvlText w:val="%1."/>
      <w:lvlJc w:val="left"/>
      <w:pPr>
        <w:ind w:left="907"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4">
    <w:nsid w:val="61B35692"/>
    <w:multiLevelType w:val="hybridMultilevel"/>
    <w:tmpl w:val="E02CA708"/>
    <w:lvl w:ilvl="0" w:tplc="0409000F">
      <w:start w:val="1"/>
      <w:numFmt w:val="decimal"/>
      <w:lvlText w:val="%1."/>
      <w:lvlJc w:val="left"/>
      <w:pPr>
        <w:ind w:left="90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nsid w:val="63614742"/>
    <w:multiLevelType w:val="hybridMultilevel"/>
    <w:tmpl w:val="F4B44644"/>
    <w:lvl w:ilvl="0" w:tplc="062284C4">
      <w:start w:val="1"/>
      <w:numFmt w:val="bullet"/>
      <w:pStyle w:val="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nsid w:val="66313CBB"/>
    <w:multiLevelType w:val="hybridMultilevel"/>
    <w:tmpl w:val="0218B33C"/>
    <w:lvl w:ilvl="0" w:tplc="49EA0E42">
      <w:start w:val="1"/>
      <w:numFmt w:val="bullet"/>
      <w:lvlText w:val="•"/>
      <w:lvlJc w:val="left"/>
      <w:pPr>
        <w:ind w:left="196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2686" w:hanging="360"/>
      </w:pPr>
      <w:rPr>
        <w:rFonts w:ascii="Courier New" w:hAnsi="Courier New" w:cs="Courier New" w:hint="default"/>
      </w:rPr>
    </w:lvl>
    <w:lvl w:ilvl="2" w:tplc="04090005" w:tentative="1">
      <w:start w:val="1"/>
      <w:numFmt w:val="bullet"/>
      <w:lvlText w:val=""/>
      <w:lvlJc w:val="left"/>
      <w:pPr>
        <w:ind w:left="3406" w:hanging="360"/>
      </w:pPr>
      <w:rPr>
        <w:rFonts w:ascii="Wingdings" w:hAnsi="Wingdings" w:hint="default"/>
      </w:rPr>
    </w:lvl>
    <w:lvl w:ilvl="3" w:tplc="04090001" w:tentative="1">
      <w:start w:val="1"/>
      <w:numFmt w:val="bullet"/>
      <w:lvlText w:val=""/>
      <w:lvlJc w:val="left"/>
      <w:pPr>
        <w:ind w:left="4126" w:hanging="360"/>
      </w:pPr>
      <w:rPr>
        <w:rFonts w:ascii="Symbol" w:hAnsi="Symbol" w:hint="default"/>
      </w:rPr>
    </w:lvl>
    <w:lvl w:ilvl="4" w:tplc="04090003" w:tentative="1">
      <w:start w:val="1"/>
      <w:numFmt w:val="bullet"/>
      <w:lvlText w:val="o"/>
      <w:lvlJc w:val="left"/>
      <w:pPr>
        <w:ind w:left="4846" w:hanging="360"/>
      </w:pPr>
      <w:rPr>
        <w:rFonts w:ascii="Courier New" w:hAnsi="Courier New" w:cs="Courier New" w:hint="default"/>
      </w:rPr>
    </w:lvl>
    <w:lvl w:ilvl="5" w:tplc="04090005" w:tentative="1">
      <w:start w:val="1"/>
      <w:numFmt w:val="bullet"/>
      <w:lvlText w:val=""/>
      <w:lvlJc w:val="left"/>
      <w:pPr>
        <w:ind w:left="5566" w:hanging="360"/>
      </w:pPr>
      <w:rPr>
        <w:rFonts w:ascii="Wingdings" w:hAnsi="Wingdings" w:hint="default"/>
      </w:rPr>
    </w:lvl>
    <w:lvl w:ilvl="6" w:tplc="04090001" w:tentative="1">
      <w:start w:val="1"/>
      <w:numFmt w:val="bullet"/>
      <w:lvlText w:val=""/>
      <w:lvlJc w:val="left"/>
      <w:pPr>
        <w:ind w:left="6286" w:hanging="360"/>
      </w:pPr>
      <w:rPr>
        <w:rFonts w:ascii="Symbol" w:hAnsi="Symbol" w:hint="default"/>
      </w:rPr>
    </w:lvl>
    <w:lvl w:ilvl="7" w:tplc="04090003" w:tentative="1">
      <w:start w:val="1"/>
      <w:numFmt w:val="bullet"/>
      <w:lvlText w:val="o"/>
      <w:lvlJc w:val="left"/>
      <w:pPr>
        <w:ind w:left="7006" w:hanging="360"/>
      </w:pPr>
      <w:rPr>
        <w:rFonts w:ascii="Courier New" w:hAnsi="Courier New" w:cs="Courier New" w:hint="default"/>
      </w:rPr>
    </w:lvl>
    <w:lvl w:ilvl="8" w:tplc="04090005" w:tentative="1">
      <w:start w:val="1"/>
      <w:numFmt w:val="bullet"/>
      <w:lvlText w:val=""/>
      <w:lvlJc w:val="left"/>
      <w:pPr>
        <w:ind w:left="7726" w:hanging="360"/>
      </w:pPr>
      <w:rPr>
        <w:rFonts w:ascii="Wingdings" w:hAnsi="Wingdings" w:hint="default"/>
      </w:rPr>
    </w:lvl>
  </w:abstractNum>
  <w:abstractNum w:abstractNumId="37">
    <w:nsid w:val="66715D24"/>
    <w:multiLevelType w:val="hybridMultilevel"/>
    <w:tmpl w:val="D59419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9E2BE1"/>
    <w:multiLevelType w:val="hybridMultilevel"/>
    <w:tmpl w:val="9C1A2D6C"/>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nsid w:val="6B821699"/>
    <w:multiLevelType w:val="hybridMultilevel"/>
    <w:tmpl w:val="B9568A3E"/>
    <w:lvl w:ilvl="0" w:tplc="7A0234E6">
      <w:start w:val="1"/>
      <w:numFmt w:val="decimal"/>
      <w:lvlText w:val="%1."/>
      <w:lvlJc w:val="left"/>
      <w:pPr>
        <w:ind w:left="720" w:hanging="54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nsid w:val="6BCF3646"/>
    <w:multiLevelType w:val="hybridMultilevel"/>
    <w:tmpl w:val="E794B950"/>
    <w:lvl w:ilvl="0" w:tplc="1D349454">
      <w:start w:val="1"/>
      <w:numFmt w:val="bullet"/>
      <w:lvlText w:val="•"/>
      <w:lvlJc w:val="left"/>
      <w:pPr>
        <w:tabs>
          <w:tab w:val="num" w:pos="1008"/>
        </w:tabs>
        <w:ind w:left="1008" w:hanging="360"/>
      </w:pPr>
      <w:rPr>
        <w:rFonts w:ascii="Times New Roman" w:hAnsi="Times New Roman" w:hint="default"/>
        <w:sz w:val="20"/>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41">
    <w:nsid w:val="6F637617"/>
    <w:multiLevelType w:val="hybridMultilevel"/>
    <w:tmpl w:val="5554C91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2">
    <w:nsid w:val="70391727"/>
    <w:multiLevelType w:val="hybridMultilevel"/>
    <w:tmpl w:val="F6FA8C7A"/>
    <w:lvl w:ilvl="0" w:tplc="4860F536">
      <w:start w:val="1"/>
      <w:numFmt w:val="bullet"/>
      <w:pStyle w:val="ListBulletLast"/>
      <w:lvlText w:val=""/>
      <w:lvlJc w:val="left"/>
      <w:pPr>
        <w:ind w:left="720" w:hanging="360"/>
      </w:pPr>
      <w:rPr>
        <w:rFonts w:ascii="Wingdings" w:hAnsi="Wingdings" w:hint="default"/>
        <w:color w:val="000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DF2BF8"/>
    <w:multiLevelType w:val="hybridMultilevel"/>
    <w:tmpl w:val="5D609372"/>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nsid w:val="744F58EE"/>
    <w:multiLevelType w:val="hybridMultilevel"/>
    <w:tmpl w:val="E1701CFE"/>
    <w:lvl w:ilvl="0" w:tplc="04090001">
      <w:start w:val="1"/>
      <w:numFmt w:val="bullet"/>
      <w:lvlText w:val=""/>
      <w:lvlJc w:val="left"/>
      <w:pPr>
        <w:ind w:left="900" w:hanging="360"/>
      </w:pPr>
      <w:rPr>
        <w:rFonts w:ascii="Symbol" w:hAnsi="Symbol" w:hint="default"/>
        <w:sz w:val="2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5">
    <w:nsid w:val="77985687"/>
    <w:multiLevelType w:val="hybridMultilevel"/>
    <w:tmpl w:val="A6164E08"/>
    <w:lvl w:ilvl="0" w:tplc="04090019">
      <w:start w:val="1"/>
      <w:numFmt w:val="lowerLetter"/>
      <w:lvlText w:val="%1."/>
      <w:lvlJc w:val="left"/>
      <w:pPr>
        <w:ind w:left="907"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6">
    <w:nsid w:val="79965074"/>
    <w:multiLevelType w:val="hybridMultilevel"/>
    <w:tmpl w:val="548CE816"/>
    <w:lvl w:ilvl="0" w:tplc="04090001">
      <w:start w:val="1"/>
      <w:numFmt w:val="bullet"/>
      <w:lvlText w:val=""/>
      <w:lvlJc w:val="left"/>
      <w:pPr>
        <w:ind w:left="900" w:hanging="360"/>
      </w:pPr>
      <w:rPr>
        <w:rFonts w:ascii="Symbol" w:hAnsi="Symbol" w:hint="default"/>
      </w:rPr>
    </w:lvl>
    <w:lvl w:ilvl="1" w:tplc="04090001">
      <w:start w:val="1"/>
      <w:numFmt w:val="bullet"/>
      <w:lvlText w:val=""/>
      <w:lvlJc w:val="left"/>
      <w:pPr>
        <w:ind w:left="162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29"/>
  </w:num>
  <w:num w:numId="2">
    <w:abstractNumId w:val="39"/>
  </w:num>
  <w:num w:numId="3">
    <w:abstractNumId w:val="20"/>
  </w:num>
  <w:num w:numId="4">
    <w:abstractNumId w:val="38"/>
  </w:num>
  <w:num w:numId="5">
    <w:abstractNumId w:val="27"/>
  </w:num>
  <w:num w:numId="6">
    <w:abstractNumId w:val="14"/>
  </w:num>
  <w:num w:numId="7">
    <w:abstractNumId w:val="40"/>
  </w:num>
  <w:num w:numId="8">
    <w:abstractNumId w:val="22"/>
  </w:num>
  <w:num w:numId="9">
    <w:abstractNumId w:val="2"/>
  </w:num>
  <w:num w:numId="10">
    <w:abstractNumId w:val="34"/>
  </w:num>
  <w:num w:numId="11">
    <w:abstractNumId w:val="10"/>
  </w:num>
  <w:num w:numId="12">
    <w:abstractNumId w:val="5"/>
  </w:num>
  <w:num w:numId="13">
    <w:abstractNumId w:val="44"/>
  </w:num>
  <w:num w:numId="14">
    <w:abstractNumId w:val="41"/>
  </w:num>
  <w:num w:numId="15">
    <w:abstractNumId w:val="1"/>
  </w:num>
  <w:num w:numId="16">
    <w:abstractNumId w:val="0"/>
  </w:num>
  <w:num w:numId="17">
    <w:abstractNumId w:val="42"/>
  </w:num>
  <w:num w:numId="18">
    <w:abstractNumId w:val="31"/>
  </w:num>
  <w:num w:numId="19">
    <w:abstractNumId w:val="28"/>
  </w:num>
  <w:num w:numId="20">
    <w:abstractNumId w:val="32"/>
  </w:num>
  <w:num w:numId="21">
    <w:abstractNumId w:val="26"/>
  </w:num>
  <w:num w:numId="22">
    <w:abstractNumId w:val="25"/>
  </w:num>
  <w:num w:numId="23">
    <w:abstractNumId w:val="4"/>
  </w:num>
  <w:num w:numId="24">
    <w:abstractNumId w:val="12"/>
  </w:num>
  <w:num w:numId="25">
    <w:abstractNumId w:val="30"/>
  </w:num>
  <w:num w:numId="26">
    <w:abstractNumId w:val="37"/>
  </w:num>
  <w:num w:numId="27">
    <w:abstractNumId w:val="46"/>
  </w:num>
  <w:num w:numId="28">
    <w:abstractNumId w:val="35"/>
  </w:num>
  <w:num w:numId="29">
    <w:abstractNumId w:val="3"/>
  </w:num>
  <w:num w:numId="30">
    <w:abstractNumId w:val="15"/>
  </w:num>
  <w:num w:numId="31">
    <w:abstractNumId w:val="8"/>
  </w:num>
  <w:num w:numId="32">
    <w:abstractNumId w:val="36"/>
  </w:num>
  <w:num w:numId="33">
    <w:abstractNumId w:val="13"/>
  </w:num>
  <w:num w:numId="34">
    <w:abstractNumId w:val="21"/>
  </w:num>
  <w:num w:numId="35">
    <w:abstractNumId w:val="23"/>
  </w:num>
  <w:num w:numId="36">
    <w:abstractNumId w:val="24"/>
  </w:num>
  <w:num w:numId="37">
    <w:abstractNumId w:val="9"/>
  </w:num>
  <w:num w:numId="38">
    <w:abstractNumId w:val="18"/>
  </w:num>
  <w:num w:numId="39">
    <w:abstractNumId w:val="11"/>
  </w:num>
  <w:num w:numId="40">
    <w:abstractNumId w:val="45"/>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16"/>
  </w:num>
  <w:num w:numId="44">
    <w:abstractNumId w:val="29"/>
  </w:num>
  <w:num w:numId="45">
    <w:abstractNumId w:val="19"/>
  </w:num>
  <w:num w:numId="46">
    <w:abstractNumId w:val="7"/>
  </w:num>
  <w:num w:numId="47">
    <w:abstractNumId w:val="6"/>
  </w:num>
  <w:num w:numId="48">
    <w:abstractNumId w:val="17"/>
  </w:num>
  <w:num w:numId="49">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E62"/>
    <w:rsid w:val="000022A5"/>
    <w:rsid w:val="000041A5"/>
    <w:rsid w:val="00006E95"/>
    <w:rsid w:val="00012B6A"/>
    <w:rsid w:val="0002067C"/>
    <w:rsid w:val="000208FE"/>
    <w:rsid w:val="00020B2B"/>
    <w:rsid w:val="00021167"/>
    <w:rsid w:val="00021574"/>
    <w:rsid w:val="00033CAF"/>
    <w:rsid w:val="000376AC"/>
    <w:rsid w:val="00045648"/>
    <w:rsid w:val="00051A17"/>
    <w:rsid w:val="00053849"/>
    <w:rsid w:val="000540D1"/>
    <w:rsid w:val="00056126"/>
    <w:rsid w:val="00056282"/>
    <w:rsid w:val="00057D4F"/>
    <w:rsid w:val="00061FBE"/>
    <w:rsid w:val="00062216"/>
    <w:rsid w:val="00063EBE"/>
    <w:rsid w:val="00067FC3"/>
    <w:rsid w:val="00072756"/>
    <w:rsid w:val="000751DB"/>
    <w:rsid w:val="0007755C"/>
    <w:rsid w:val="00083420"/>
    <w:rsid w:val="000836A8"/>
    <w:rsid w:val="000845E0"/>
    <w:rsid w:val="0008615B"/>
    <w:rsid w:val="00086337"/>
    <w:rsid w:val="00087EAD"/>
    <w:rsid w:val="00096CCD"/>
    <w:rsid w:val="00097988"/>
    <w:rsid w:val="000A097D"/>
    <w:rsid w:val="000A7D89"/>
    <w:rsid w:val="000B0980"/>
    <w:rsid w:val="000B4B9C"/>
    <w:rsid w:val="000B6A91"/>
    <w:rsid w:val="000C10AC"/>
    <w:rsid w:val="000C6569"/>
    <w:rsid w:val="000D1A10"/>
    <w:rsid w:val="000D3072"/>
    <w:rsid w:val="000D3FB7"/>
    <w:rsid w:val="000D5343"/>
    <w:rsid w:val="000D5379"/>
    <w:rsid w:val="000D5EE0"/>
    <w:rsid w:val="000D71A7"/>
    <w:rsid w:val="000E179C"/>
    <w:rsid w:val="000E3A1B"/>
    <w:rsid w:val="000E3F0D"/>
    <w:rsid w:val="000E615D"/>
    <w:rsid w:val="000E7F0C"/>
    <w:rsid w:val="000F2844"/>
    <w:rsid w:val="00101B74"/>
    <w:rsid w:val="00102C6F"/>
    <w:rsid w:val="00104320"/>
    <w:rsid w:val="00105392"/>
    <w:rsid w:val="001064F1"/>
    <w:rsid w:val="0010677D"/>
    <w:rsid w:val="00110869"/>
    <w:rsid w:val="00110EF5"/>
    <w:rsid w:val="00113CF9"/>
    <w:rsid w:val="00115EC7"/>
    <w:rsid w:val="00121C61"/>
    <w:rsid w:val="00122B6A"/>
    <w:rsid w:val="00123702"/>
    <w:rsid w:val="00124F95"/>
    <w:rsid w:val="00127B4D"/>
    <w:rsid w:val="00132EFE"/>
    <w:rsid w:val="001356AD"/>
    <w:rsid w:val="00141D6E"/>
    <w:rsid w:val="00141E90"/>
    <w:rsid w:val="001424A1"/>
    <w:rsid w:val="00142ADD"/>
    <w:rsid w:val="0014348A"/>
    <w:rsid w:val="00144485"/>
    <w:rsid w:val="00144D27"/>
    <w:rsid w:val="00146B87"/>
    <w:rsid w:val="00147C29"/>
    <w:rsid w:val="00151964"/>
    <w:rsid w:val="00154C1F"/>
    <w:rsid w:val="001621A8"/>
    <w:rsid w:val="0016240A"/>
    <w:rsid w:val="00163254"/>
    <w:rsid w:val="00166028"/>
    <w:rsid w:val="00171335"/>
    <w:rsid w:val="001729F4"/>
    <w:rsid w:val="001762B8"/>
    <w:rsid w:val="00177577"/>
    <w:rsid w:val="00177CA3"/>
    <w:rsid w:val="00185377"/>
    <w:rsid w:val="00187860"/>
    <w:rsid w:val="00190C35"/>
    <w:rsid w:val="001962D7"/>
    <w:rsid w:val="0019777E"/>
    <w:rsid w:val="001A2E69"/>
    <w:rsid w:val="001A60F4"/>
    <w:rsid w:val="001A694F"/>
    <w:rsid w:val="001A6EBE"/>
    <w:rsid w:val="001A7072"/>
    <w:rsid w:val="001B0D22"/>
    <w:rsid w:val="001B2FD4"/>
    <w:rsid w:val="001B349F"/>
    <w:rsid w:val="001C3879"/>
    <w:rsid w:val="001C446C"/>
    <w:rsid w:val="001C45DF"/>
    <w:rsid w:val="001D0CCC"/>
    <w:rsid w:val="001D43B4"/>
    <w:rsid w:val="001E4C65"/>
    <w:rsid w:val="001F0FE6"/>
    <w:rsid w:val="001F13C1"/>
    <w:rsid w:val="001F2009"/>
    <w:rsid w:val="001F4899"/>
    <w:rsid w:val="001F67CC"/>
    <w:rsid w:val="001F7750"/>
    <w:rsid w:val="00207795"/>
    <w:rsid w:val="00210DA8"/>
    <w:rsid w:val="0021279B"/>
    <w:rsid w:val="00223940"/>
    <w:rsid w:val="00223EEF"/>
    <w:rsid w:val="00224441"/>
    <w:rsid w:val="00226BB5"/>
    <w:rsid w:val="002301F0"/>
    <w:rsid w:val="00231DFE"/>
    <w:rsid w:val="00235BE2"/>
    <w:rsid w:val="00237902"/>
    <w:rsid w:val="002408C9"/>
    <w:rsid w:val="00244C76"/>
    <w:rsid w:val="00257A2B"/>
    <w:rsid w:val="00263718"/>
    <w:rsid w:val="00263A05"/>
    <w:rsid w:val="00272C94"/>
    <w:rsid w:val="00275BE4"/>
    <w:rsid w:val="00275DE7"/>
    <w:rsid w:val="00283272"/>
    <w:rsid w:val="00284EA1"/>
    <w:rsid w:val="00285511"/>
    <w:rsid w:val="0028552D"/>
    <w:rsid w:val="00286C06"/>
    <w:rsid w:val="00286E4D"/>
    <w:rsid w:val="002965F6"/>
    <w:rsid w:val="0029664C"/>
    <w:rsid w:val="00297EC9"/>
    <w:rsid w:val="002A0DFB"/>
    <w:rsid w:val="002A6564"/>
    <w:rsid w:val="002A76DE"/>
    <w:rsid w:val="002A7B16"/>
    <w:rsid w:val="002B1FB1"/>
    <w:rsid w:val="002B3F93"/>
    <w:rsid w:val="002B4968"/>
    <w:rsid w:val="002B4F27"/>
    <w:rsid w:val="002B5493"/>
    <w:rsid w:val="002B5691"/>
    <w:rsid w:val="002B7215"/>
    <w:rsid w:val="002B7E64"/>
    <w:rsid w:val="002C0F18"/>
    <w:rsid w:val="002C2966"/>
    <w:rsid w:val="002C6A86"/>
    <w:rsid w:val="002C7F70"/>
    <w:rsid w:val="002D1444"/>
    <w:rsid w:val="002D1749"/>
    <w:rsid w:val="002D37CE"/>
    <w:rsid w:val="002E1EB4"/>
    <w:rsid w:val="002E2156"/>
    <w:rsid w:val="002E21C4"/>
    <w:rsid w:val="002E46C5"/>
    <w:rsid w:val="002E6A76"/>
    <w:rsid w:val="002E79D1"/>
    <w:rsid w:val="002F0494"/>
    <w:rsid w:val="002F3428"/>
    <w:rsid w:val="002F3666"/>
    <w:rsid w:val="002F37BD"/>
    <w:rsid w:val="002F475A"/>
    <w:rsid w:val="002F4AE6"/>
    <w:rsid w:val="002F5186"/>
    <w:rsid w:val="002F6960"/>
    <w:rsid w:val="002F6AD1"/>
    <w:rsid w:val="00302EF1"/>
    <w:rsid w:val="0030652E"/>
    <w:rsid w:val="003068F2"/>
    <w:rsid w:val="0031041B"/>
    <w:rsid w:val="00312DDF"/>
    <w:rsid w:val="00315299"/>
    <w:rsid w:val="00320F9D"/>
    <w:rsid w:val="0032285E"/>
    <w:rsid w:val="00322E7A"/>
    <w:rsid w:val="003230EF"/>
    <w:rsid w:val="00326A38"/>
    <w:rsid w:val="00326E54"/>
    <w:rsid w:val="00331111"/>
    <w:rsid w:val="00331AFC"/>
    <w:rsid w:val="00336446"/>
    <w:rsid w:val="00341C04"/>
    <w:rsid w:val="00343101"/>
    <w:rsid w:val="003440AA"/>
    <w:rsid w:val="00350408"/>
    <w:rsid w:val="003512D6"/>
    <w:rsid w:val="00352D22"/>
    <w:rsid w:val="003531AD"/>
    <w:rsid w:val="003534C8"/>
    <w:rsid w:val="003536C1"/>
    <w:rsid w:val="00354A64"/>
    <w:rsid w:val="00364F65"/>
    <w:rsid w:val="00366C1D"/>
    <w:rsid w:val="00381485"/>
    <w:rsid w:val="00386AD6"/>
    <w:rsid w:val="00387EE6"/>
    <w:rsid w:val="003906C4"/>
    <w:rsid w:val="003941E7"/>
    <w:rsid w:val="003A1238"/>
    <w:rsid w:val="003A1C73"/>
    <w:rsid w:val="003A265E"/>
    <w:rsid w:val="003A5679"/>
    <w:rsid w:val="003A5A2F"/>
    <w:rsid w:val="003A77A3"/>
    <w:rsid w:val="003B2BAD"/>
    <w:rsid w:val="003B3875"/>
    <w:rsid w:val="003C5220"/>
    <w:rsid w:val="003C5F15"/>
    <w:rsid w:val="003C645E"/>
    <w:rsid w:val="003D3D28"/>
    <w:rsid w:val="003D47B7"/>
    <w:rsid w:val="003D6AB0"/>
    <w:rsid w:val="003E002A"/>
    <w:rsid w:val="003F13B5"/>
    <w:rsid w:val="003F33F6"/>
    <w:rsid w:val="003F460E"/>
    <w:rsid w:val="003F64C8"/>
    <w:rsid w:val="0040107A"/>
    <w:rsid w:val="00401880"/>
    <w:rsid w:val="0040303A"/>
    <w:rsid w:val="00403F05"/>
    <w:rsid w:val="0040421A"/>
    <w:rsid w:val="00405C99"/>
    <w:rsid w:val="004102A0"/>
    <w:rsid w:val="00410938"/>
    <w:rsid w:val="00412362"/>
    <w:rsid w:val="0041286D"/>
    <w:rsid w:val="00415E70"/>
    <w:rsid w:val="00420575"/>
    <w:rsid w:val="00420A16"/>
    <w:rsid w:val="004214BD"/>
    <w:rsid w:val="0042410A"/>
    <w:rsid w:val="00424652"/>
    <w:rsid w:val="004253D5"/>
    <w:rsid w:val="00430B23"/>
    <w:rsid w:val="0043111C"/>
    <w:rsid w:val="0043395D"/>
    <w:rsid w:val="00434052"/>
    <w:rsid w:val="0043411C"/>
    <w:rsid w:val="00435B55"/>
    <w:rsid w:val="004415C9"/>
    <w:rsid w:val="00441814"/>
    <w:rsid w:val="004462E5"/>
    <w:rsid w:val="00450C15"/>
    <w:rsid w:val="00450ECC"/>
    <w:rsid w:val="00453A60"/>
    <w:rsid w:val="00455BB3"/>
    <w:rsid w:val="00456CC4"/>
    <w:rsid w:val="004616D4"/>
    <w:rsid w:val="00465709"/>
    <w:rsid w:val="00466995"/>
    <w:rsid w:val="00467574"/>
    <w:rsid w:val="00471A1E"/>
    <w:rsid w:val="0047302D"/>
    <w:rsid w:val="00474158"/>
    <w:rsid w:val="0047432C"/>
    <w:rsid w:val="0047483E"/>
    <w:rsid w:val="00475000"/>
    <w:rsid w:val="00475807"/>
    <w:rsid w:val="00477D0A"/>
    <w:rsid w:val="0048022F"/>
    <w:rsid w:val="00482974"/>
    <w:rsid w:val="004843A8"/>
    <w:rsid w:val="004853CB"/>
    <w:rsid w:val="00485AEC"/>
    <w:rsid w:val="004875DB"/>
    <w:rsid w:val="00490CF8"/>
    <w:rsid w:val="00492095"/>
    <w:rsid w:val="004924D4"/>
    <w:rsid w:val="004944F6"/>
    <w:rsid w:val="00494841"/>
    <w:rsid w:val="00495EC2"/>
    <w:rsid w:val="004973BA"/>
    <w:rsid w:val="004A128E"/>
    <w:rsid w:val="004B1C91"/>
    <w:rsid w:val="004B2245"/>
    <w:rsid w:val="004B2AAD"/>
    <w:rsid w:val="004B6EA0"/>
    <w:rsid w:val="004B78CC"/>
    <w:rsid w:val="004C0417"/>
    <w:rsid w:val="004C2DAC"/>
    <w:rsid w:val="004C4DFD"/>
    <w:rsid w:val="004C534C"/>
    <w:rsid w:val="004C5D32"/>
    <w:rsid w:val="004C7047"/>
    <w:rsid w:val="004D22E2"/>
    <w:rsid w:val="004D4FB9"/>
    <w:rsid w:val="004D574D"/>
    <w:rsid w:val="004D6CF6"/>
    <w:rsid w:val="004E3DDD"/>
    <w:rsid w:val="004E4CBC"/>
    <w:rsid w:val="0050077B"/>
    <w:rsid w:val="00501242"/>
    <w:rsid w:val="005020CC"/>
    <w:rsid w:val="00503005"/>
    <w:rsid w:val="00506F60"/>
    <w:rsid w:val="0051205C"/>
    <w:rsid w:val="005137BB"/>
    <w:rsid w:val="0051535D"/>
    <w:rsid w:val="00516280"/>
    <w:rsid w:val="00516482"/>
    <w:rsid w:val="005170D7"/>
    <w:rsid w:val="00520502"/>
    <w:rsid w:val="0052063E"/>
    <w:rsid w:val="0052246A"/>
    <w:rsid w:val="00523FD8"/>
    <w:rsid w:val="0053049D"/>
    <w:rsid w:val="00534EE5"/>
    <w:rsid w:val="00541ACB"/>
    <w:rsid w:val="00546D0C"/>
    <w:rsid w:val="00547A73"/>
    <w:rsid w:val="005511B4"/>
    <w:rsid w:val="00555FFF"/>
    <w:rsid w:val="005566F9"/>
    <w:rsid w:val="0056160F"/>
    <w:rsid w:val="005652E9"/>
    <w:rsid w:val="00565BAF"/>
    <w:rsid w:val="00567FCC"/>
    <w:rsid w:val="00571F86"/>
    <w:rsid w:val="00576D76"/>
    <w:rsid w:val="00577C89"/>
    <w:rsid w:val="00580F28"/>
    <w:rsid w:val="005821CD"/>
    <w:rsid w:val="00582670"/>
    <w:rsid w:val="00583077"/>
    <w:rsid w:val="005831CB"/>
    <w:rsid w:val="005862C7"/>
    <w:rsid w:val="005908E2"/>
    <w:rsid w:val="005925AB"/>
    <w:rsid w:val="00592A7D"/>
    <w:rsid w:val="005941AB"/>
    <w:rsid w:val="00597D83"/>
    <w:rsid w:val="005A12A6"/>
    <w:rsid w:val="005A230C"/>
    <w:rsid w:val="005B0DDE"/>
    <w:rsid w:val="005B45FE"/>
    <w:rsid w:val="005B776F"/>
    <w:rsid w:val="005C0030"/>
    <w:rsid w:val="005C13EB"/>
    <w:rsid w:val="005C63E5"/>
    <w:rsid w:val="005D3FA7"/>
    <w:rsid w:val="005D5013"/>
    <w:rsid w:val="005D5AB6"/>
    <w:rsid w:val="005D5C3E"/>
    <w:rsid w:val="005D65D8"/>
    <w:rsid w:val="005D7274"/>
    <w:rsid w:val="005E1BA5"/>
    <w:rsid w:val="005E27DA"/>
    <w:rsid w:val="005E2B95"/>
    <w:rsid w:val="005E3547"/>
    <w:rsid w:val="005E3D08"/>
    <w:rsid w:val="005E658F"/>
    <w:rsid w:val="005F0CD6"/>
    <w:rsid w:val="005F173B"/>
    <w:rsid w:val="005F324E"/>
    <w:rsid w:val="005F542C"/>
    <w:rsid w:val="005F5A82"/>
    <w:rsid w:val="00602ACB"/>
    <w:rsid w:val="00611330"/>
    <w:rsid w:val="00611478"/>
    <w:rsid w:val="00611AAD"/>
    <w:rsid w:val="00611B85"/>
    <w:rsid w:val="00614395"/>
    <w:rsid w:val="00623716"/>
    <w:rsid w:val="00623F39"/>
    <w:rsid w:val="00625B57"/>
    <w:rsid w:val="006270E8"/>
    <w:rsid w:val="00630CD0"/>
    <w:rsid w:val="00631A40"/>
    <w:rsid w:val="00633DBF"/>
    <w:rsid w:val="00636478"/>
    <w:rsid w:val="00636E89"/>
    <w:rsid w:val="00646002"/>
    <w:rsid w:val="00647260"/>
    <w:rsid w:val="00660E09"/>
    <w:rsid w:val="00660E2D"/>
    <w:rsid w:val="00662C1C"/>
    <w:rsid w:val="00663372"/>
    <w:rsid w:val="00664589"/>
    <w:rsid w:val="00671FC2"/>
    <w:rsid w:val="006761D0"/>
    <w:rsid w:val="00676D78"/>
    <w:rsid w:val="00677190"/>
    <w:rsid w:val="00685EBF"/>
    <w:rsid w:val="006869F3"/>
    <w:rsid w:val="006902DE"/>
    <w:rsid w:val="006944BD"/>
    <w:rsid w:val="00694E5F"/>
    <w:rsid w:val="00695BD3"/>
    <w:rsid w:val="006A0467"/>
    <w:rsid w:val="006A18FA"/>
    <w:rsid w:val="006A42F7"/>
    <w:rsid w:val="006A539E"/>
    <w:rsid w:val="006A5598"/>
    <w:rsid w:val="006A58D1"/>
    <w:rsid w:val="006A62BA"/>
    <w:rsid w:val="006B0474"/>
    <w:rsid w:val="006B2EBE"/>
    <w:rsid w:val="006B6926"/>
    <w:rsid w:val="006B7B8A"/>
    <w:rsid w:val="006B7DBE"/>
    <w:rsid w:val="006C20E5"/>
    <w:rsid w:val="006C7059"/>
    <w:rsid w:val="006C7E3C"/>
    <w:rsid w:val="006D09AB"/>
    <w:rsid w:val="006D13B1"/>
    <w:rsid w:val="006D2C00"/>
    <w:rsid w:val="006D4838"/>
    <w:rsid w:val="006D4AA6"/>
    <w:rsid w:val="006D4E1D"/>
    <w:rsid w:val="006E0CE1"/>
    <w:rsid w:val="006E1DF9"/>
    <w:rsid w:val="006E46F6"/>
    <w:rsid w:val="006F329C"/>
    <w:rsid w:val="006F3B11"/>
    <w:rsid w:val="006F3D12"/>
    <w:rsid w:val="006F4178"/>
    <w:rsid w:val="006F45A5"/>
    <w:rsid w:val="006F758A"/>
    <w:rsid w:val="006F7609"/>
    <w:rsid w:val="00701582"/>
    <w:rsid w:val="0070305A"/>
    <w:rsid w:val="007054FF"/>
    <w:rsid w:val="00710286"/>
    <w:rsid w:val="00710807"/>
    <w:rsid w:val="00712C16"/>
    <w:rsid w:val="007142B7"/>
    <w:rsid w:val="0071448A"/>
    <w:rsid w:val="0071461A"/>
    <w:rsid w:val="00723614"/>
    <w:rsid w:val="00723DE4"/>
    <w:rsid w:val="00726A17"/>
    <w:rsid w:val="007304D4"/>
    <w:rsid w:val="007325B4"/>
    <w:rsid w:val="007329C4"/>
    <w:rsid w:val="00733B4B"/>
    <w:rsid w:val="00734D83"/>
    <w:rsid w:val="007362A2"/>
    <w:rsid w:val="00737D16"/>
    <w:rsid w:val="007407D8"/>
    <w:rsid w:val="007417EC"/>
    <w:rsid w:val="007435D7"/>
    <w:rsid w:val="007444F5"/>
    <w:rsid w:val="00744DD6"/>
    <w:rsid w:val="00744E23"/>
    <w:rsid w:val="0074684D"/>
    <w:rsid w:val="0074694F"/>
    <w:rsid w:val="00747E1F"/>
    <w:rsid w:val="00750A55"/>
    <w:rsid w:val="00750B63"/>
    <w:rsid w:val="00753AD7"/>
    <w:rsid w:val="00771B71"/>
    <w:rsid w:val="0077297A"/>
    <w:rsid w:val="007808D8"/>
    <w:rsid w:val="00781118"/>
    <w:rsid w:val="00782B6B"/>
    <w:rsid w:val="00785B95"/>
    <w:rsid w:val="0079005D"/>
    <w:rsid w:val="00797C9E"/>
    <w:rsid w:val="00797FAC"/>
    <w:rsid w:val="007A1939"/>
    <w:rsid w:val="007A2B4A"/>
    <w:rsid w:val="007A3A0E"/>
    <w:rsid w:val="007A4FA9"/>
    <w:rsid w:val="007B043F"/>
    <w:rsid w:val="007B4A23"/>
    <w:rsid w:val="007B6031"/>
    <w:rsid w:val="007B64A6"/>
    <w:rsid w:val="007C15FD"/>
    <w:rsid w:val="007C634F"/>
    <w:rsid w:val="007C7319"/>
    <w:rsid w:val="007D2DC6"/>
    <w:rsid w:val="007D6605"/>
    <w:rsid w:val="007E11E0"/>
    <w:rsid w:val="007E497E"/>
    <w:rsid w:val="007E51A2"/>
    <w:rsid w:val="007E6733"/>
    <w:rsid w:val="007E6AB5"/>
    <w:rsid w:val="007F38AF"/>
    <w:rsid w:val="007F4236"/>
    <w:rsid w:val="007F44A1"/>
    <w:rsid w:val="007F4B32"/>
    <w:rsid w:val="007F5CCA"/>
    <w:rsid w:val="007F5FAD"/>
    <w:rsid w:val="0080536E"/>
    <w:rsid w:val="00807810"/>
    <w:rsid w:val="0081103C"/>
    <w:rsid w:val="0081117D"/>
    <w:rsid w:val="00815260"/>
    <w:rsid w:val="00816551"/>
    <w:rsid w:val="0081713F"/>
    <w:rsid w:val="00817AAA"/>
    <w:rsid w:val="00821D5A"/>
    <w:rsid w:val="008228AC"/>
    <w:rsid w:val="00823E7D"/>
    <w:rsid w:val="00826F20"/>
    <w:rsid w:val="00826FAE"/>
    <w:rsid w:val="0082720E"/>
    <w:rsid w:val="00827A79"/>
    <w:rsid w:val="00833355"/>
    <w:rsid w:val="0083361C"/>
    <w:rsid w:val="0083385B"/>
    <w:rsid w:val="008345E4"/>
    <w:rsid w:val="008410A7"/>
    <w:rsid w:val="008410EF"/>
    <w:rsid w:val="00845CE9"/>
    <w:rsid w:val="008468ED"/>
    <w:rsid w:val="00846FBB"/>
    <w:rsid w:val="00854F3D"/>
    <w:rsid w:val="00864B69"/>
    <w:rsid w:val="0086680B"/>
    <w:rsid w:val="00866874"/>
    <w:rsid w:val="008675CE"/>
    <w:rsid w:val="00867FF3"/>
    <w:rsid w:val="00872408"/>
    <w:rsid w:val="00873FC4"/>
    <w:rsid w:val="00874F68"/>
    <w:rsid w:val="00875161"/>
    <w:rsid w:val="0088387B"/>
    <w:rsid w:val="00883C9C"/>
    <w:rsid w:val="00884619"/>
    <w:rsid w:val="008866CD"/>
    <w:rsid w:val="00886B7E"/>
    <w:rsid w:val="00890F3B"/>
    <w:rsid w:val="00892E73"/>
    <w:rsid w:val="00894104"/>
    <w:rsid w:val="00894838"/>
    <w:rsid w:val="008955E6"/>
    <w:rsid w:val="008A046A"/>
    <w:rsid w:val="008A24CC"/>
    <w:rsid w:val="008A2BC3"/>
    <w:rsid w:val="008A5355"/>
    <w:rsid w:val="008A7ADA"/>
    <w:rsid w:val="008A7FA5"/>
    <w:rsid w:val="008B12A4"/>
    <w:rsid w:val="008B3029"/>
    <w:rsid w:val="008B5B69"/>
    <w:rsid w:val="008C2E45"/>
    <w:rsid w:val="008C4272"/>
    <w:rsid w:val="008C4DAB"/>
    <w:rsid w:val="008C5793"/>
    <w:rsid w:val="008C5800"/>
    <w:rsid w:val="008C752E"/>
    <w:rsid w:val="008D22B5"/>
    <w:rsid w:val="008D3933"/>
    <w:rsid w:val="008D56E7"/>
    <w:rsid w:val="008D5AE9"/>
    <w:rsid w:val="008E1322"/>
    <w:rsid w:val="008E318B"/>
    <w:rsid w:val="008E3362"/>
    <w:rsid w:val="008E3FC3"/>
    <w:rsid w:val="008E4833"/>
    <w:rsid w:val="008E4BA4"/>
    <w:rsid w:val="008E6379"/>
    <w:rsid w:val="008F1497"/>
    <w:rsid w:val="008F3F43"/>
    <w:rsid w:val="008F421E"/>
    <w:rsid w:val="008F4FF8"/>
    <w:rsid w:val="008F6D54"/>
    <w:rsid w:val="008F6F38"/>
    <w:rsid w:val="008F7E11"/>
    <w:rsid w:val="00903A98"/>
    <w:rsid w:val="00905962"/>
    <w:rsid w:val="00916176"/>
    <w:rsid w:val="009208B3"/>
    <w:rsid w:val="00925C00"/>
    <w:rsid w:val="009306B5"/>
    <w:rsid w:val="00941AA1"/>
    <w:rsid w:val="00941AC5"/>
    <w:rsid w:val="00943B31"/>
    <w:rsid w:val="0094623C"/>
    <w:rsid w:val="00950FB9"/>
    <w:rsid w:val="00955A34"/>
    <w:rsid w:val="00956EEA"/>
    <w:rsid w:val="009570D4"/>
    <w:rsid w:val="009641A4"/>
    <w:rsid w:val="0096485B"/>
    <w:rsid w:val="00964F81"/>
    <w:rsid w:val="00967017"/>
    <w:rsid w:val="00970DC9"/>
    <w:rsid w:val="0097289B"/>
    <w:rsid w:val="009758BF"/>
    <w:rsid w:val="009758DF"/>
    <w:rsid w:val="00975AFF"/>
    <w:rsid w:val="009767D4"/>
    <w:rsid w:val="00977F40"/>
    <w:rsid w:val="0098241F"/>
    <w:rsid w:val="0098739F"/>
    <w:rsid w:val="00991DFF"/>
    <w:rsid w:val="00992D50"/>
    <w:rsid w:val="00993349"/>
    <w:rsid w:val="0099394C"/>
    <w:rsid w:val="00997F80"/>
    <w:rsid w:val="009A4E87"/>
    <w:rsid w:val="009A6329"/>
    <w:rsid w:val="009A7150"/>
    <w:rsid w:val="009B050B"/>
    <w:rsid w:val="009B1827"/>
    <w:rsid w:val="009B2119"/>
    <w:rsid w:val="009B2B03"/>
    <w:rsid w:val="009B3621"/>
    <w:rsid w:val="009B390F"/>
    <w:rsid w:val="009B4ED9"/>
    <w:rsid w:val="009B5F82"/>
    <w:rsid w:val="009B619B"/>
    <w:rsid w:val="009B68EC"/>
    <w:rsid w:val="009C021D"/>
    <w:rsid w:val="009C2101"/>
    <w:rsid w:val="009C3B31"/>
    <w:rsid w:val="009C41ED"/>
    <w:rsid w:val="009C4917"/>
    <w:rsid w:val="009C4E93"/>
    <w:rsid w:val="009D015A"/>
    <w:rsid w:val="009D139F"/>
    <w:rsid w:val="009D17DC"/>
    <w:rsid w:val="009D4CB2"/>
    <w:rsid w:val="009D6396"/>
    <w:rsid w:val="009D782B"/>
    <w:rsid w:val="009D782F"/>
    <w:rsid w:val="009E272E"/>
    <w:rsid w:val="009F0CE0"/>
    <w:rsid w:val="009F5DC3"/>
    <w:rsid w:val="009F6FF4"/>
    <w:rsid w:val="00A00A33"/>
    <w:rsid w:val="00A03E5F"/>
    <w:rsid w:val="00A0428E"/>
    <w:rsid w:val="00A04B01"/>
    <w:rsid w:val="00A04E71"/>
    <w:rsid w:val="00A13399"/>
    <w:rsid w:val="00A15092"/>
    <w:rsid w:val="00A22A30"/>
    <w:rsid w:val="00A23969"/>
    <w:rsid w:val="00A247B6"/>
    <w:rsid w:val="00A2678B"/>
    <w:rsid w:val="00A31FAD"/>
    <w:rsid w:val="00A33896"/>
    <w:rsid w:val="00A44340"/>
    <w:rsid w:val="00A45B65"/>
    <w:rsid w:val="00A47EF9"/>
    <w:rsid w:val="00A51B83"/>
    <w:rsid w:val="00A522AC"/>
    <w:rsid w:val="00A526FC"/>
    <w:rsid w:val="00A54EC6"/>
    <w:rsid w:val="00A6143D"/>
    <w:rsid w:val="00A62282"/>
    <w:rsid w:val="00A625B8"/>
    <w:rsid w:val="00A62F22"/>
    <w:rsid w:val="00A65802"/>
    <w:rsid w:val="00A6799A"/>
    <w:rsid w:val="00A7271B"/>
    <w:rsid w:val="00A744C1"/>
    <w:rsid w:val="00A754C8"/>
    <w:rsid w:val="00A83E57"/>
    <w:rsid w:val="00A84AA9"/>
    <w:rsid w:val="00A90322"/>
    <w:rsid w:val="00A906C8"/>
    <w:rsid w:val="00A90914"/>
    <w:rsid w:val="00A94F76"/>
    <w:rsid w:val="00A96519"/>
    <w:rsid w:val="00A966A8"/>
    <w:rsid w:val="00AA097E"/>
    <w:rsid w:val="00AA1051"/>
    <w:rsid w:val="00AA17B8"/>
    <w:rsid w:val="00AA4E64"/>
    <w:rsid w:val="00AA61AF"/>
    <w:rsid w:val="00AA6982"/>
    <w:rsid w:val="00AB2B3B"/>
    <w:rsid w:val="00AB2D99"/>
    <w:rsid w:val="00AB2F62"/>
    <w:rsid w:val="00AB52BC"/>
    <w:rsid w:val="00AB67D5"/>
    <w:rsid w:val="00AB7DE8"/>
    <w:rsid w:val="00AC0438"/>
    <w:rsid w:val="00AC0548"/>
    <w:rsid w:val="00AC2DB0"/>
    <w:rsid w:val="00AC6501"/>
    <w:rsid w:val="00AD45F0"/>
    <w:rsid w:val="00AD47F7"/>
    <w:rsid w:val="00AD6041"/>
    <w:rsid w:val="00AD6F05"/>
    <w:rsid w:val="00AE002C"/>
    <w:rsid w:val="00AE40E5"/>
    <w:rsid w:val="00AE5027"/>
    <w:rsid w:val="00AE5C67"/>
    <w:rsid w:val="00AE695A"/>
    <w:rsid w:val="00AF1AB8"/>
    <w:rsid w:val="00AF388A"/>
    <w:rsid w:val="00AF5F9D"/>
    <w:rsid w:val="00AF6291"/>
    <w:rsid w:val="00B02A68"/>
    <w:rsid w:val="00B03C46"/>
    <w:rsid w:val="00B04799"/>
    <w:rsid w:val="00B05054"/>
    <w:rsid w:val="00B059C6"/>
    <w:rsid w:val="00B06011"/>
    <w:rsid w:val="00B069B4"/>
    <w:rsid w:val="00B12254"/>
    <w:rsid w:val="00B12C45"/>
    <w:rsid w:val="00B20ED5"/>
    <w:rsid w:val="00B2772E"/>
    <w:rsid w:val="00B27E6F"/>
    <w:rsid w:val="00B341A0"/>
    <w:rsid w:val="00B37777"/>
    <w:rsid w:val="00B424A0"/>
    <w:rsid w:val="00B42F48"/>
    <w:rsid w:val="00B468F5"/>
    <w:rsid w:val="00B50553"/>
    <w:rsid w:val="00B53F2D"/>
    <w:rsid w:val="00B545E2"/>
    <w:rsid w:val="00B61CA0"/>
    <w:rsid w:val="00B62238"/>
    <w:rsid w:val="00B625D0"/>
    <w:rsid w:val="00B63F2B"/>
    <w:rsid w:val="00B65A36"/>
    <w:rsid w:val="00B66D69"/>
    <w:rsid w:val="00B718B3"/>
    <w:rsid w:val="00B73D01"/>
    <w:rsid w:val="00B7496F"/>
    <w:rsid w:val="00B8111B"/>
    <w:rsid w:val="00B8126E"/>
    <w:rsid w:val="00B82746"/>
    <w:rsid w:val="00B869C9"/>
    <w:rsid w:val="00B8705D"/>
    <w:rsid w:val="00B87670"/>
    <w:rsid w:val="00B87887"/>
    <w:rsid w:val="00B91264"/>
    <w:rsid w:val="00B92302"/>
    <w:rsid w:val="00B93DAD"/>
    <w:rsid w:val="00B93DAF"/>
    <w:rsid w:val="00B93EFE"/>
    <w:rsid w:val="00B97B76"/>
    <w:rsid w:val="00BA3575"/>
    <w:rsid w:val="00BA7A71"/>
    <w:rsid w:val="00BA7EC0"/>
    <w:rsid w:val="00BB1A86"/>
    <w:rsid w:val="00BB4334"/>
    <w:rsid w:val="00BB4DA1"/>
    <w:rsid w:val="00BC084B"/>
    <w:rsid w:val="00BC2487"/>
    <w:rsid w:val="00BC3ABD"/>
    <w:rsid w:val="00BC5164"/>
    <w:rsid w:val="00BC58C1"/>
    <w:rsid w:val="00BC7FF5"/>
    <w:rsid w:val="00BD4044"/>
    <w:rsid w:val="00BD53C2"/>
    <w:rsid w:val="00BD57D3"/>
    <w:rsid w:val="00BD723B"/>
    <w:rsid w:val="00BE4462"/>
    <w:rsid w:val="00BE4C25"/>
    <w:rsid w:val="00BE4D7D"/>
    <w:rsid w:val="00BF2DAD"/>
    <w:rsid w:val="00BF4DA1"/>
    <w:rsid w:val="00C0001D"/>
    <w:rsid w:val="00C01AF2"/>
    <w:rsid w:val="00C06313"/>
    <w:rsid w:val="00C144D3"/>
    <w:rsid w:val="00C17F24"/>
    <w:rsid w:val="00C20250"/>
    <w:rsid w:val="00C20C7D"/>
    <w:rsid w:val="00C34364"/>
    <w:rsid w:val="00C34B90"/>
    <w:rsid w:val="00C37950"/>
    <w:rsid w:val="00C409C6"/>
    <w:rsid w:val="00C41250"/>
    <w:rsid w:val="00C542F2"/>
    <w:rsid w:val="00C61E43"/>
    <w:rsid w:val="00C63CDD"/>
    <w:rsid w:val="00C63F8C"/>
    <w:rsid w:val="00C65195"/>
    <w:rsid w:val="00C71F1A"/>
    <w:rsid w:val="00C73FCD"/>
    <w:rsid w:val="00C76EF5"/>
    <w:rsid w:val="00C80934"/>
    <w:rsid w:val="00C81D99"/>
    <w:rsid w:val="00C83FEC"/>
    <w:rsid w:val="00C84C7D"/>
    <w:rsid w:val="00C93811"/>
    <w:rsid w:val="00C93CAB"/>
    <w:rsid w:val="00C941E0"/>
    <w:rsid w:val="00C96A93"/>
    <w:rsid w:val="00CA3836"/>
    <w:rsid w:val="00CA4135"/>
    <w:rsid w:val="00CA4599"/>
    <w:rsid w:val="00CA4CB5"/>
    <w:rsid w:val="00CA624D"/>
    <w:rsid w:val="00CA75AD"/>
    <w:rsid w:val="00CA7EC4"/>
    <w:rsid w:val="00CB32AB"/>
    <w:rsid w:val="00CB4461"/>
    <w:rsid w:val="00CC0D67"/>
    <w:rsid w:val="00CC1A11"/>
    <w:rsid w:val="00CC27AC"/>
    <w:rsid w:val="00CC2E3A"/>
    <w:rsid w:val="00CD20A0"/>
    <w:rsid w:val="00CD5101"/>
    <w:rsid w:val="00CD5800"/>
    <w:rsid w:val="00CD5C74"/>
    <w:rsid w:val="00CD6F43"/>
    <w:rsid w:val="00CE031F"/>
    <w:rsid w:val="00CE0B25"/>
    <w:rsid w:val="00CE22E9"/>
    <w:rsid w:val="00CE3C06"/>
    <w:rsid w:val="00CE4BB5"/>
    <w:rsid w:val="00CF3AB6"/>
    <w:rsid w:val="00CF592F"/>
    <w:rsid w:val="00D03033"/>
    <w:rsid w:val="00D07E1A"/>
    <w:rsid w:val="00D1147E"/>
    <w:rsid w:val="00D1487D"/>
    <w:rsid w:val="00D15581"/>
    <w:rsid w:val="00D16064"/>
    <w:rsid w:val="00D163FC"/>
    <w:rsid w:val="00D16931"/>
    <w:rsid w:val="00D23715"/>
    <w:rsid w:val="00D238BB"/>
    <w:rsid w:val="00D30988"/>
    <w:rsid w:val="00D326E6"/>
    <w:rsid w:val="00D33135"/>
    <w:rsid w:val="00D34E62"/>
    <w:rsid w:val="00D37DF2"/>
    <w:rsid w:val="00D45A67"/>
    <w:rsid w:val="00D46211"/>
    <w:rsid w:val="00D47ED5"/>
    <w:rsid w:val="00D57F16"/>
    <w:rsid w:val="00D61383"/>
    <w:rsid w:val="00D62D62"/>
    <w:rsid w:val="00D64392"/>
    <w:rsid w:val="00D665EC"/>
    <w:rsid w:val="00D66DD7"/>
    <w:rsid w:val="00D674D8"/>
    <w:rsid w:val="00D7093C"/>
    <w:rsid w:val="00D735E2"/>
    <w:rsid w:val="00D76950"/>
    <w:rsid w:val="00D77CC3"/>
    <w:rsid w:val="00D80213"/>
    <w:rsid w:val="00D834A7"/>
    <w:rsid w:val="00D854AD"/>
    <w:rsid w:val="00D87A2D"/>
    <w:rsid w:val="00D97765"/>
    <w:rsid w:val="00DA3895"/>
    <w:rsid w:val="00DA6254"/>
    <w:rsid w:val="00DB2936"/>
    <w:rsid w:val="00DB2F00"/>
    <w:rsid w:val="00DB336B"/>
    <w:rsid w:val="00DB4762"/>
    <w:rsid w:val="00DB48B9"/>
    <w:rsid w:val="00DC3FB8"/>
    <w:rsid w:val="00DC4AFB"/>
    <w:rsid w:val="00DC4F50"/>
    <w:rsid w:val="00DD2DC9"/>
    <w:rsid w:val="00DD5350"/>
    <w:rsid w:val="00DD75D9"/>
    <w:rsid w:val="00DE0BE1"/>
    <w:rsid w:val="00DE1752"/>
    <w:rsid w:val="00DE454B"/>
    <w:rsid w:val="00DE7AC8"/>
    <w:rsid w:val="00DF0696"/>
    <w:rsid w:val="00DF0CB3"/>
    <w:rsid w:val="00E024D8"/>
    <w:rsid w:val="00E02631"/>
    <w:rsid w:val="00E02A4E"/>
    <w:rsid w:val="00E072D9"/>
    <w:rsid w:val="00E1004E"/>
    <w:rsid w:val="00E126C4"/>
    <w:rsid w:val="00E130AA"/>
    <w:rsid w:val="00E1502A"/>
    <w:rsid w:val="00E15FAC"/>
    <w:rsid w:val="00E16218"/>
    <w:rsid w:val="00E16C9C"/>
    <w:rsid w:val="00E178B2"/>
    <w:rsid w:val="00E17C68"/>
    <w:rsid w:val="00E17F88"/>
    <w:rsid w:val="00E21C91"/>
    <w:rsid w:val="00E21D62"/>
    <w:rsid w:val="00E23681"/>
    <w:rsid w:val="00E27B15"/>
    <w:rsid w:val="00E309CF"/>
    <w:rsid w:val="00E33FA9"/>
    <w:rsid w:val="00E35B42"/>
    <w:rsid w:val="00E37A85"/>
    <w:rsid w:val="00E4132F"/>
    <w:rsid w:val="00E449EA"/>
    <w:rsid w:val="00E46F5B"/>
    <w:rsid w:val="00E47506"/>
    <w:rsid w:val="00E506E8"/>
    <w:rsid w:val="00E506FE"/>
    <w:rsid w:val="00E5223D"/>
    <w:rsid w:val="00E5313D"/>
    <w:rsid w:val="00E62250"/>
    <w:rsid w:val="00E62D05"/>
    <w:rsid w:val="00E64873"/>
    <w:rsid w:val="00E655B4"/>
    <w:rsid w:val="00E6768E"/>
    <w:rsid w:val="00E70DC1"/>
    <w:rsid w:val="00E71583"/>
    <w:rsid w:val="00E72AF0"/>
    <w:rsid w:val="00E735B4"/>
    <w:rsid w:val="00E73C9D"/>
    <w:rsid w:val="00E74F5C"/>
    <w:rsid w:val="00E762FF"/>
    <w:rsid w:val="00E83E7C"/>
    <w:rsid w:val="00E85845"/>
    <w:rsid w:val="00E860EF"/>
    <w:rsid w:val="00E95241"/>
    <w:rsid w:val="00E954CB"/>
    <w:rsid w:val="00EA0363"/>
    <w:rsid w:val="00EA185A"/>
    <w:rsid w:val="00EA36A7"/>
    <w:rsid w:val="00EA4774"/>
    <w:rsid w:val="00EA5EDC"/>
    <w:rsid w:val="00EA7C60"/>
    <w:rsid w:val="00EB1488"/>
    <w:rsid w:val="00EB2156"/>
    <w:rsid w:val="00EB4546"/>
    <w:rsid w:val="00EB66C1"/>
    <w:rsid w:val="00EB78FA"/>
    <w:rsid w:val="00EC5502"/>
    <w:rsid w:val="00EC75A1"/>
    <w:rsid w:val="00EE0379"/>
    <w:rsid w:val="00EE127A"/>
    <w:rsid w:val="00EE2972"/>
    <w:rsid w:val="00EE731D"/>
    <w:rsid w:val="00EE7550"/>
    <w:rsid w:val="00EF2A6A"/>
    <w:rsid w:val="00EF3212"/>
    <w:rsid w:val="00EF32C9"/>
    <w:rsid w:val="00EF3A2F"/>
    <w:rsid w:val="00EF3FE0"/>
    <w:rsid w:val="00EF51B8"/>
    <w:rsid w:val="00EF7F1B"/>
    <w:rsid w:val="00F009EC"/>
    <w:rsid w:val="00F009F9"/>
    <w:rsid w:val="00F04B43"/>
    <w:rsid w:val="00F05E16"/>
    <w:rsid w:val="00F1534D"/>
    <w:rsid w:val="00F16CCD"/>
    <w:rsid w:val="00F217B1"/>
    <w:rsid w:val="00F24A32"/>
    <w:rsid w:val="00F24C97"/>
    <w:rsid w:val="00F2586F"/>
    <w:rsid w:val="00F26D2E"/>
    <w:rsid w:val="00F274D0"/>
    <w:rsid w:val="00F27B51"/>
    <w:rsid w:val="00F328C5"/>
    <w:rsid w:val="00F345C1"/>
    <w:rsid w:val="00F367F7"/>
    <w:rsid w:val="00F40ACE"/>
    <w:rsid w:val="00F41100"/>
    <w:rsid w:val="00F45A5B"/>
    <w:rsid w:val="00F46A56"/>
    <w:rsid w:val="00F543AF"/>
    <w:rsid w:val="00F54FB8"/>
    <w:rsid w:val="00F622D7"/>
    <w:rsid w:val="00F62624"/>
    <w:rsid w:val="00F64A88"/>
    <w:rsid w:val="00F655A4"/>
    <w:rsid w:val="00F663D6"/>
    <w:rsid w:val="00F6776F"/>
    <w:rsid w:val="00F731B2"/>
    <w:rsid w:val="00F75966"/>
    <w:rsid w:val="00F75F92"/>
    <w:rsid w:val="00F917AD"/>
    <w:rsid w:val="00F91E64"/>
    <w:rsid w:val="00F9336D"/>
    <w:rsid w:val="00F95518"/>
    <w:rsid w:val="00F960B7"/>
    <w:rsid w:val="00F97B84"/>
    <w:rsid w:val="00FA291A"/>
    <w:rsid w:val="00FB37C5"/>
    <w:rsid w:val="00FB5065"/>
    <w:rsid w:val="00FC065B"/>
    <w:rsid w:val="00FC0AC5"/>
    <w:rsid w:val="00FC133A"/>
    <w:rsid w:val="00FC2676"/>
    <w:rsid w:val="00FD21E4"/>
    <w:rsid w:val="00FD33A7"/>
    <w:rsid w:val="00FD6120"/>
    <w:rsid w:val="00FE01D2"/>
    <w:rsid w:val="00FE1880"/>
    <w:rsid w:val="00FE2BA7"/>
    <w:rsid w:val="00FE3763"/>
    <w:rsid w:val="00FE5539"/>
    <w:rsid w:val="00FE6365"/>
    <w:rsid w:val="00FE6778"/>
    <w:rsid w:val="00FF1326"/>
    <w:rsid w:val="00FF4158"/>
    <w:rsid w:val="00FF6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82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461"/>
    <w:pPr>
      <w:spacing w:line="240" w:lineRule="auto"/>
      <w:ind w:left="187"/>
    </w:pPr>
  </w:style>
  <w:style w:type="paragraph" w:styleId="Heading1">
    <w:name w:val="heading 1"/>
    <w:basedOn w:val="Heading1Numbered"/>
    <w:next w:val="Normal"/>
    <w:link w:val="Heading1Char"/>
    <w:uiPriority w:val="9"/>
    <w:qFormat/>
    <w:rsid w:val="00B53F2D"/>
    <w:pPr>
      <w:spacing w:before="240"/>
      <w:outlineLvl w:val="0"/>
    </w:pPr>
    <w:rPr>
      <w:b/>
      <w:sz w:val="28"/>
      <w:szCs w:val="28"/>
    </w:rPr>
  </w:style>
  <w:style w:type="paragraph" w:styleId="Heading2">
    <w:name w:val="heading 2"/>
    <w:basedOn w:val="Heading2Numbered"/>
    <w:next w:val="Normal"/>
    <w:link w:val="Heading2Char"/>
    <w:uiPriority w:val="9"/>
    <w:unhideWhenUsed/>
    <w:qFormat/>
    <w:rsid w:val="00B53F2D"/>
    <w:pPr>
      <w:tabs>
        <w:tab w:val="clear" w:pos="1008"/>
        <w:tab w:val="num" w:pos="900"/>
      </w:tabs>
      <w:spacing w:before="200"/>
      <w:ind w:left="907"/>
      <w:outlineLvl w:val="1"/>
    </w:pPr>
    <w:rPr>
      <w:b/>
      <w:sz w:val="28"/>
      <w:szCs w:val="28"/>
    </w:rPr>
  </w:style>
  <w:style w:type="paragraph" w:styleId="Heading3">
    <w:name w:val="heading 3"/>
    <w:basedOn w:val="Heading3Numbered"/>
    <w:next w:val="Normal"/>
    <w:link w:val="Heading3Char"/>
    <w:uiPriority w:val="9"/>
    <w:unhideWhenUsed/>
    <w:qFormat/>
    <w:rsid w:val="00A906C8"/>
    <w:pPr>
      <w:outlineLvl w:val="2"/>
    </w:pPr>
    <w:rPr>
      <w:b/>
      <w:sz w:val="24"/>
      <w:szCs w:val="24"/>
    </w:rPr>
  </w:style>
  <w:style w:type="paragraph" w:styleId="Heading4">
    <w:name w:val="heading 4"/>
    <w:basedOn w:val="Heading4Numbered"/>
    <w:next w:val="Normal"/>
    <w:link w:val="Heading4Char"/>
    <w:uiPriority w:val="9"/>
    <w:unhideWhenUsed/>
    <w:qFormat/>
    <w:rsid w:val="00A906C8"/>
    <w:pPr>
      <w:ind w:hanging="1116"/>
      <w:outlineLvl w:val="3"/>
    </w:pPr>
    <w:rPr>
      <w:b/>
      <w:sz w:val="24"/>
      <w:szCs w:val="24"/>
    </w:rPr>
  </w:style>
  <w:style w:type="paragraph" w:styleId="Heading5">
    <w:name w:val="heading 5"/>
    <w:basedOn w:val="Heading5Numbered"/>
    <w:next w:val="Normal"/>
    <w:link w:val="Heading5Char"/>
    <w:uiPriority w:val="9"/>
    <w:unhideWhenUsed/>
    <w:qFormat/>
    <w:rsid w:val="00450ECC"/>
    <w:pPr>
      <w:ind w:hanging="540"/>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lt">
    <w:name w:val="Normal-Alt"/>
    <w:link w:val="Normal-AltChar"/>
    <w:qFormat/>
    <w:rsid w:val="00D34E62"/>
  </w:style>
  <w:style w:type="paragraph" w:styleId="Header">
    <w:name w:val="header"/>
    <w:basedOn w:val="Normal"/>
    <w:link w:val="HeaderChar"/>
    <w:uiPriority w:val="99"/>
    <w:unhideWhenUsed/>
    <w:rsid w:val="00873FC4"/>
    <w:pPr>
      <w:tabs>
        <w:tab w:val="center" w:pos="4680"/>
        <w:tab w:val="right" w:pos="9360"/>
      </w:tabs>
      <w:spacing w:after="0"/>
    </w:pPr>
  </w:style>
  <w:style w:type="character" w:customStyle="1" w:styleId="Normal-AltChar">
    <w:name w:val="Normal-Alt Char"/>
    <w:basedOn w:val="DefaultParagraphFont"/>
    <w:link w:val="Normal-Alt"/>
    <w:rsid w:val="00D34E62"/>
  </w:style>
  <w:style w:type="character" w:customStyle="1" w:styleId="HeaderChar">
    <w:name w:val="Header Char"/>
    <w:basedOn w:val="DefaultParagraphFont"/>
    <w:link w:val="Header"/>
    <w:uiPriority w:val="99"/>
    <w:rsid w:val="00873FC4"/>
  </w:style>
  <w:style w:type="paragraph" w:styleId="Footer">
    <w:name w:val="footer"/>
    <w:basedOn w:val="Normal"/>
    <w:link w:val="FooterChar"/>
    <w:uiPriority w:val="99"/>
    <w:unhideWhenUsed/>
    <w:rsid w:val="00873FC4"/>
    <w:pPr>
      <w:tabs>
        <w:tab w:val="center" w:pos="4680"/>
        <w:tab w:val="right" w:pos="9360"/>
      </w:tabs>
      <w:spacing w:after="0"/>
    </w:pPr>
  </w:style>
  <w:style w:type="character" w:customStyle="1" w:styleId="FooterChar">
    <w:name w:val="Footer Char"/>
    <w:basedOn w:val="DefaultParagraphFont"/>
    <w:link w:val="Footer"/>
    <w:uiPriority w:val="99"/>
    <w:rsid w:val="00873FC4"/>
  </w:style>
  <w:style w:type="paragraph" w:customStyle="1" w:styleId="Heading1Numbered">
    <w:name w:val="Heading 1 Numbered"/>
    <w:rsid w:val="003E002A"/>
    <w:pPr>
      <w:numPr>
        <w:numId w:val="1"/>
      </w:numPr>
    </w:pPr>
  </w:style>
  <w:style w:type="paragraph" w:customStyle="1" w:styleId="Heading2Numbered">
    <w:name w:val="Heading 2 Numbered"/>
    <w:rsid w:val="0043395D"/>
    <w:pPr>
      <w:numPr>
        <w:ilvl w:val="1"/>
        <w:numId w:val="1"/>
      </w:numPr>
    </w:pPr>
  </w:style>
  <w:style w:type="paragraph" w:customStyle="1" w:styleId="Heading3Numbered">
    <w:name w:val="Heading 3 Numbered"/>
    <w:rsid w:val="0043395D"/>
    <w:pPr>
      <w:numPr>
        <w:ilvl w:val="2"/>
        <w:numId w:val="1"/>
      </w:numPr>
    </w:pPr>
  </w:style>
  <w:style w:type="paragraph" w:customStyle="1" w:styleId="Heading4Numbered">
    <w:name w:val="Heading 4 Numbered"/>
    <w:rsid w:val="0043395D"/>
    <w:pPr>
      <w:numPr>
        <w:ilvl w:val="3"/>
        <w:numId w:val="1"/>
      </w:numPr>
    </w:pPr>
  </w:style>
  <w:style w:type="paragraph" w:customStyle="1" w:styleId="Heading5Numbered">
    <w:name w:val="Heading 5 Numbered"/>
    <w:rsid w:val="0043395D"/>
    <w:pPr>
      <w:numPr>
        <w:ilvl w:val="4"/>
        <w:numId w:val="1"/>
      </w:numPr>
    </w:pPr>
  </w:style>
  <w:style w:type="character" w:customStyle="1" w:styleId="Heading1Char">
    <w:name w:val="Heading 1 Char"/>
    <w:basedOn w:val="DefaultParagraphFont"/>
    <w:link w:val="Heading1"/>
    <w:uiPriority w:val="9"/>
    <w:rsid w:val="00B53F2D"/>
    <w:rPr>
      <w:b/>
      <w:sz w:val="28"/>
      <w:szCs w:val="28"/>
    </w:rPr>
  </w:style>
  <w:style w:type="character" w:customStyle="1" w:styleId="Heading2Char">
    <w:name w:val="Heading 2 Char"/>
    <w:basedOn w:val="DefaultParagraphFont"/>
    <w:link w:val="Heading2"/>
    <w:uiPriority w:val="9"/>
    <w:rsid w:val="00B53F2D"/>
    <w:rPr>
      <w:b/>
      <w:sz w:val="28"/>
      <w:szCs w:val="28"/>
    </w:rPr>
  </w:style>
  <w:style w:type="character" w:customStyle="1" w:styleId="Heading3Char">
    <w:name w:val="Heading 3 Char"/>
    <w:basedOn w:val="DefaultParagraphFont"/>
    <w:link w:val="Heading3"/>
    <w:uiPriority w:val="9"/>
    <w:rsid w:val="00A906C8"/>
    <w:rPr>
      <w:b/>
      <w:sz w:val="24"/>
      <w:szCs w:val="24"/>
    </w:rPr>
  </w:style>
  <w:style w:type="character" w:customStyle="1" w:styleId="Heading4Char">
    <w:name w:val="Heading 4 Char"/>
    <w:basedOn w:val="DefaultParagraphFont"/>
    <w:link w:val="Heading4"/>
    <w:uiPriority w:val="9"/>
    <w:rsid w:val="00A906C8"/>
    <w:rPr>
      <w:b/>
      <w:sz w:val="24"/>
      <w:szCs w:val="24"/>
    </w:rPr>
  </w:style>
  <w:style w:type="character" w:customStyle="1" w:styleId="Heading5Char">
    <w:name w:val="Heading 5 Char"/>
    <w:basedOn w:val="DefaultParagraphFont"/>
    <w:link w:val="Heading5"/>
    <w:uiPriority w:val="9"/>
    <w:rsid w:val="00450ECC"/>
    <w:rPr>
      <w:b/>
    </w:rPr>
  </w:style>
  <w:style w:type="paragraph" w:styleId="ListParagraph">
    <w:name w:val="List Paragraph"/>
    <w:basedOn w:val="Normal"/>
    <w:uiPriority w:val="34"/>
    <w:qFormat/>
    <w:rsid w:val="00450ECC"/>
    <w:pPr>
      <w:spacing w:after="80"/>
      <w:ind w:left="0"/>
    </w:pPr>
  </w:style>
  <w:style w:type="paragraph" w:styleId="TOCHeading">
    <w:name w:val="TOC Heading"/>
    <w:basedOn w:val="Heading1"/>
    <w:next w:val="Normal"/>
    <w:uiPriority w:val="39"/>
    <w:unhideWhenUsed/>
    <w:qFormat/>
    <w:rsid w:val="009D17DC"/>
    <w:pPr>
      <w:keepNext/>
      <w:keepLines/>
      <w:numPr>
        <w:numId w:val="0"/>
      </w:numPr>
      <w:spacing w:after="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D17DC"/>
    <w:pPr>
      <w:spacing w:after="100"/>
      <w:ind w:left="0"/>
    </w:pPr>
  </w:style>
  <w:style w:type="character" w:styleId="Hyperlink">
    <w:name w:val="Hyperlink"/>
    <w:basedOn w:val="DefaultParagraphFont"/>
    <w:uiPriority w:val="99"/>
    <w:unhideWhenUsed/>
    <w:rsid w:val="009D17DC"/>
    <w:rPr>
      <w:color w:val="0563C1" w:themeColor="hyperlink"/>
      <w:u w:val="single"/>
    </w:rPr>
  </w:style>
  <w:style w:type="paragraph" w:styleId="TOC2">
    <w:name w:val="toc 2"/>
    <w:basedOn w:val="Normal"/>
    <w:next w:val="Normal"/>
    <w:autoRedefine/>
    <w:uiPriority w:val="39"/>
    <w:unhideWhenUsed/>
    <w:rsid w:val="006A539E"/>
    <w:pPr>
      <w:spacing w:after="100"/>
      <w:ind w:left="220"/>
    </w:pPr>
  </w:style>
  <w:style w:type="paragraph" w:styleId="TOC3">
    <w:name w:val="toc 3"/>
    <w:basedOn w:val="Normal"/>
    <w:next w:val="Normal"/>
    <w:autoRedefine/>
    <w:uiPriority w:val="39"/>
    <w:unhideWhenUsed/>
    <w:rsid w:val="00102C6F"/>
    <w:pPr>
      <w:spacing w:after="100"/>
      <w:ind w:left="440"/>
    </w:pPr>
  </w:style>
  <w:style w:type="paragraph" w:styleId="BalloonText">
    <w:name w:val="Balloon Text"/>
    <w:basedOn w:val="Normal"/>
    <w:link w:val="BalloonTextChar"/>
    <w:uiPriority w:val="99"/>
    <w:semiHidden/>
    <w:unhideWhenUsed/>
    <w:rsid w:val="00977F4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F40"/>
    <w:rPr>
      <w:rFonts w:ascii="Tahoma" w:hAnsi="Tahoma" w:cs="Tahoma"/>
      <w:sz w:val="16"/>
      <w:szCs w:val="16"/>
    </w:rPr>
  </w:style>
  <w:style w:type="paragraph" w:styleId="DocumentMap">
    <w:name w:val="Document Map"/>
    <w:basedOn w:val="Normal"/>
    <w:link w:val="DocumentMapChar"/>
    <w:uiPriority w:val="99"/>
    <w:semiHidden/>
    <w:unhideWhenUsed/>
    <w:rsid w:val="004C4DFD"/>
    <w:pPr>
      <w:spacing w:after="0"/>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4C4DFD"/>
    <w:rPr>
      <w:rFonts w:ascii="Times New Roman" w:hAnsi="Times New Roman" w:cs="Times New Roman"/>
      <w:sz w:val="24"/>
      <w:szCs w:val="24"/>
    </w:rPr>
  </w:style>
  <w:style w:type="paragraph" w:styleId="Caption">
    <w:name w:val="caption"/>
    <w:aliases w:val="Head-Foot Caption,captions,Figures,c,Figure Caption"/>
    <w:basedOn w:val="Normal"/>
    <w:next w:val="Normal"/>
    <w:link w:val="CaptionChar"/>
    <w:uiPriority w:val="35"/>
    <w:unhideWhenUsed/>
    <w:qFormat/>
    <w:rsid w:val="00132EFE"/>
    <w:pPr>
      <w:spacing w:after="200"/>
    </w:pPr>
    <w:rPr>
      <w:i/>
      <w:iCs/>
      <w:color w:val="44546A" w:themeColor="text2"/>
      <w:sz w:val="18"/>
      <w:szCs w:val="18"/>
    </w:rPr>
  </w:style>
  <w:style w:type="paragraph" w:customStyle="1" w:styleId="ListBulletLast">
    <w:name w:val="List Bullet Last"/>
    <w:basedOn w:val="BodyText"/>
    <w:next w:val="BodyText"/>
    <w:rsid w:val="009F0CE0"/>
    <w:pPr>
      <w:numPr>
        <w:numId w:val="17"/>
      </w:numPr>
      <w:ind w:left="360"/>
    </w:pPr>
    <w:rPr>
      <w:rFonts w:ascii="Arial" w:eastAsia="Times New Roman" w:hAnsi="Arial" w:cs="Times New Roman"/>
      <w:sz w:val="24"/>
      <w:szCs w:val="24"/>
    </w:rPr>
  </w:style>
  <w:style w:type="paragraph" w:styleId="ListBullet">
    <w:name w:val="List Bullet"/>
    <w:basedOn w:val="BodyText"/>
    <w:rsid w:val="009F0CE0"/>
    <w:pPr>
      <w:numPr>
        <w:numId w:val="15"/>
      </w:numPr>
      <w:ind w:left="0" w:firstLine="0"/>
      <w:contextualSpacing/>
    </w:pPr>
    <w:rPr>
      <w:rFonts w:ascii="Arial" w:eastAsia="Times New Roman" w:hAnsi="Arial" w:cs="Times New Roman"/>
      <w:sz w:val="24"/>
      <w:szCs w:val="24"/>
    </w:rPr>
  </w:style>
  <w:style w:type="character" w:styleId="CommentReference">
    <w:name w:val="annotation reference"/>
    <w:uiPriority w:val="99"/>
    <w:rsid w:val="009F0CE0"/>
    <w:rPr>
      <w:sz w:val="16"/>
      <w:szCs w:val="16"/>
    </w:rPr>
  </w:style>
  <w:style w:type="paragraph" w:styleId="CommentText">
    <w:name w:val="annotation text"/>
    <w:basedOn w:val="Normal"/>
    <w:link w:val="CommentTextChar"/>
    <w:uiPriority w:val="99"/>
    <w:rsid w:val="009F0CE0"/>
    <w:pPr>
      <w:spacing w:after="120"/>
      <w:ind w:left="0"/>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9F0CE0"/>
    <w:rPr>
      <w:rFonts w:ascii="Arial" w:eastAsia="Times New Roman" w:hAnsi="Arial" w:cs="Times New Roman"/>
      <w:sz w:val="20"/>
      <w:szCs w:val="20"/>
    </w:rPr>
  </w:style>
  <w:style w:type="paragraph" w:styleId="ListNumber">
    <w:name w:val="List Number"/>
    <w:basedOn w:val="Normal"/>
    <w:rsid w:val="009F0CE0"/>
    <w:pPr>
      <w:numPr>
        <w:numId w:val="16"/>
      </w:numPr>
      <w:spacing w:after="120"/>
      <w:contextualSpacing/>
    </w:pPr>
    <w:rPr>
      <w:rFonts w:ascii="Arial" w:eastAsia="Times New Roman" w:hAnsi="Arial" w:cs="Times New Roman"/>
      <w:sz w:val="24"/>
      <w:szCs w:val="24"/>
    </w:rPr>
  </w:style>
  <w:style w:type="paragraph" w:customStyle="1" w:styleId="EnlightenedBodyText">
    <w:name w:val="Enlightened Body Text"/>
    <w:link w:val="EnlightenedBodyTextChar"/>
    <w:autoRedefine/>
    <w:qFormat/>
    <w:rsid w:val="009F0CE0"/>
    <w:pPr>
      <w:spacing w:after="120" w:line="240" w:lineRule="auto"/>
    </w:pPr>
    <w:rPr>
      <w:rFonts w:ascii="Arial" w:eastAsia="Times New Roman" w:hAnsi="Arial" w:cs="Arial"/>
      <w:bCs/>
      <w:color w:val="000000"/>
      <w:sz w:val="24"/>
      <w:szCs w:val="24"/>
    </w:rPr>
  </w:style>
  <w:style w:type="character" w:customStyle="1" w:styleId="CaptionChar">
    <w:name w:val="Caption Char"/>
    <w:aliases w:val="Head-Foot Caption Char,captions Char,Figures Char,c Char,Figure Caption Char"/>
    <w:link w:val="Caption"/>
    <w:uiPriority w:val="35"/>
    <w:locked/>
    <w:rsid w:val="009F0CE0"/>
    <w:rPr>
      <w:i/>
      <w:iCs/>
      <w:color w:val="44546A" w:themeColor="text2"/>
      <w:sz w:val="18"/>
      <w:szCs w:val="18"/>
    </w:rPr>
  </w:style>
  <w:style w:type="character" w:customStyle="1" w:styleId="EnlightenedBodyTextChar">
    <w:name w:val="Enlightened Body Text Char"/>
    <w:link w:val="EnlightenedBodyText"/>
    <w:rsid w:val="009F0CE0"/>
    <w:rPr>
      <w:rFonts w:ascii="Arial" w:eastAsia="Times New Roman" w:hAnsi="Arial" w:cs="Arial"/>
      <w:bCs/>
      <w:color w:val="000000"/>
      <w:sz w:val="24"/>
      <w:szCs w:val="24"/>
    </w:rPr>
  </w:style>
  <w:style w:type="paragraph" w:styleId="BodyText">
    <w:name w:val="Body Text"/>
    <w:basedOn w:val="Normal"/>
    <w:link w:val="BodyTextChar"/>
    <w:uiPriority w:val="99"/>
    <w:semiHidden/>
    <w:unhideWhenUsed/>
    <w:rsid w:val="009F0CE0"/>
    <w:pPr>
      <w:spacing w:after="120"/>
    </w:pPr>
  </w:style>
  <w:style w:type="character" w:customStyle="1" w:styleId="BodyTextChar">
    <w:name w:val="Body Text Char"/>
    <w:basedOn w:val="DefaultParagraphFont"/>
    <w:link w:val="BodyText"/>
    <w:uiPriority w:val="99"/>
    <w:semiHidden/>
    <w:rsid w:val="009F0CE0"/>
  </w:style>
  <w:style w:type="paragraph" w:styleId="Subtitle">
    <w:name w:val="Subtitle"/>
    <w:basedOn w:val="Normal"/>
    <w:next w:val="Normal"/>
    <w:link w:val="SubtitleChar"/>
    <w:uiPriority w:val="11"/>
    <w:qFormat/>
    <w:rsid w:val="007417EC"/>
    <w:pPr>
      <w:numPr>
        <w:ilvl w:val="1"/>
      </w:numPr>
      <w:ind w:left="18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17EC"/>
    <w:rPr>
      <w:rFonts w:eastAsiaTheme="minorEastAsia"/>
      <w:color w:val="5A5A5A" w:themeColor="text1" w:themeTint="A5"/>
      <w:spacing w:val="15"/>
    </w:rPr>
  </w:style>
  <w:style w:type="table" w:styleId="TableGrid">
    <w:name w:val="Table Grid"/>
    <w:basedOn w:val="TableNormal"/>
    <w:uiPriority w:val="39"/>
    <w:rsid w:val="00171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rsid w:val="008A2BC3"/>
    <w:pPr>
      <w:numPr>
        <w:numId w:val="28"/>
      </w:numPr>
      <w:spacing w:before="20" w:after="60" w:line="228" w:lineRule="auto"/>
      <w:jc w:val="both"/>
    </w:pPr>
    <w:rPr>
      <w:rFonts w:ascii="Arial Narrow" w:hAnsi="Arial Narrow" w:cs="Times New Roman"/>
      <w:sz w:val="24"/>
      <w:szCs w:val="24"/>
    </w:rPr>
  </w:style>
  <w:style w:type="paragraph" w:styleId="Revision">
    <w:name w:val="Revision"/>
    <w:hidden/>
    <w:uiPriority w:val="99"/>
    <w:semiHidden/>
    <w:rsid w:val="005D5AB6"/>
    <w:pPr>
      <w:spacing w:after="0" w:line="240" w:lineRule="auto"/>
    </w:pPr>
  </w:style>
  <w:style w:type="table" w:customStyle="1" w:styleId="TableGrid1">
    <w:name w:val="Table Grid1"/>
    <w:basedOn w:val="TableNormal"/>
    <w:next w:val="TableGrid"/>
    <w:uiPriority w:val="39"/>
    <w:rsid w:val="00F45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4623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05962"/>
    <w:pPr>
      <w:spacing w:after="160"/>
      <w:ind w:left="187"/>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05962"/>
    <w:rPr>
      <w:rFonts w:ascii="Arial" w:eastAsia="Times New Roman" w:hAnsi="Arial"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461"/>
    <w:pPr>
      <w:spacing w:line="240" w:lineRule="auto"/>
      <w:ind w:left="187"/>
    </w:pPr>
  </w:style>
  <w:style w:type="paragraph" w:styleId="Heading1">
    <w:name w:val="heading 1"/>
    <w:basedOn w:val="Heading1Numbered"/>
    <w:next w:val="Normal"/>
    <w:link w:val="Heading1Char"/>
    <w:uiPriority w:val="9"/>
    <w:qFormat/>
    <w:rsid w:val="00B53F2D"/>
    <w:pPr>
      <w:spacing w:before="240"/>
      <w:outlineLvl w:val="0"/>
    </w:pPr>
    <w:rPr>
      <w:b/>
      <w:sz w:val="28"/>
      <w:szCs w:val="28"/>
    </w:rPr>
  </w:style>
  <w:style w:type="paragraph" w:styleId="Heading2">
    <w:name w:val="heading 2"/>
    <w:basedOn w:val="Heading2Numbered"/>
    <w:next w:val="Normal"/>
    <w:link w:val="Heading2Char"/>
    <w:uiPriority w:val="9"/>
    <w:unhideWhenUsed/>
    <w:qFormat/>
    <w:rsid w:val="00B53F2D"/>
    <w:pPr>
      <w:tabs>
        <w:tab w:val="clear" w:pos="1008"/>
        <w:tab w:val="num" w:pos="900"/>
      </w:tabs>
      <w:spacing w:before="200"/>
      <w:ind w:left="907"/>
      <w:outlineLvl w:val="1"/>
    </w:pPr>
    <w:rPr>
      <w:b/>
      <w:sz w:val="28"/>
      <w:szCs w:val="28"/>
    </w:rPr>
  </w:style>
  <w:style w:type="paragraph" w:styleId="Heading3">
    <w:name w:val="heading 3"/>
    <w:basedOn w:val="Heading3Numbered"/>
    <w:next w:val="Normal"/>
    <w:link w:val="Heading3Char"/>
    <w:uiPriority w:val="9"/>
    <w:unhideWhenUsed/>
    <w:qFormat/>
    <w:rsid w:val="00A906C8"/>
    <w:pPr>
      <w:outlineLvl w:val="2"/>
    </w:pPr>
    <w:rPr>
      <w:b/>
      <w:sz w:val="24"/>
      <w:szCs w:val="24"/>
    </w:rPr>
  </w:style>
  <w:style w:type="paragraph" w:styleId="Heading4">
    <w:name w:val="heading 4"/>
    <w:basedOn w:val="Heading4Numbered"/>
    <w:next w:val="Normal"/>
    <w:link w:val="Heading4Char"/>
    <w:uiPriority w:val="9"/>
    <w:unhideWhenUsed/>
    <w:qFormat/>
    <w:rsid w:val="00A906C8"/>
    <w:pPr>
      <w:ind w:hanging="1116"/>
      <w:outlineLvl w:val="3"/>
    </w:pPr>
    <w:rPr>
      <w:b/>
      <w:sz w:val="24"/>
      <w:szCs w:val="24"/>
    </w:rPr>
  </w:style>
  <w:style w:type="paragraph" w:styleId="Heading5">
    <w:name w:val="heading 5"/>
    <w:basedOn w:val="Heading5Numbered"/>
    <w:next w:val="Normal"/>
    <w:link w:val="Heading5Char"/>
    <w:uiPriority w:val="9"/>
    <w:unhideWhenUsed/>
    <w:qFormat/>
    <w:rsid w:val="00450ECC"/>
    <w:pPr>
      <w:ind w:hanging="540"/>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lt">
    <w:name w:val="Normal-Alt"/>
    <w:link w:val="Normal-AltChar"/>
    <w:qFormat/>
    <w:rsid w:val="00D34E62"/>
  </w:style>
  <w:style w:type="paragraph" w:styleId="Header">
    <w:name w:val="header"/>
    <w:basedOn w:val="Normal"/>
    <w:link w:val="HeaderChar"/>
    <w:uiPriority w:val="99"/>
    <w:unhideWhenUsed/>
    <w:rsid w:val="00873FC4"/>
    <w:pPr>
      <w:tabs>
        <w:tab w:val="center" w:pos="4680"/>
        <w:tab w:val="right" w:pos="9360"/>
      </w:tabs>
      <w:spacing w:after="0"/>
    </w:pPr>
  </w:style>
  <w:style w:type="character" w:customStyle="1" w:styleId="Normal-AltChar">
    <w:name w:val="Normal-Alt Char"/>
    <w:basedOn w:val="DefaultParagraphFont"/>
    <w:link w:val="Normal-Alt"/>
    <w:rsid w:val="00D34E62"/>
  </w:style>
  <w:style w:type="character" w:customStyle="1" w:styleId="HeaderChar">
    <w:name w:val="Header Char"/>
    <w:basedOn w:val="DefaultParagraphFont"/>
    <w:link w:val="Header"/>
    <w:uiPriority w:val="99"/>
    <w:rsid w:val="00873FC4"/>
  </w:style>
  <w:style w:type="paragraph" w:styleId="Footer">
    <w:name w:val="footer"/>
    <w:basedOn w:val="Normal"/>
    <w:link w:val="FooterChar"/>
    <w:uiPriority w:val="99"/>
    <w:unhideWhenUsed/>
    <w:rsid w:val="00873FC4"/>
    <w:pPr>
      <w:tabs>
        <w:tab w:val="center" w:pos="4680"/>
        <w:tab w:val="right" w:pos="9360"/>
      </w:tabs>
      <w:spacing w:after="0"/>
    </w:pPr>
  </w:style>
  <w:style w:type="character" w:customStyle="1" w:styleId="FooterChar">
    <w:name w:val="Footer Char"/>
    <w:basedOn w:val="DefaultParagraphFont"/>
    <w:link w:val="Footer"/>
    <w:uiPriority w:val="99"/>
    <w:rsid w:val="00873FC4"/>
  </w:style>
  <w:style w:type="paragraph" w:customStyle="1" w:styleId="Heading1Numbered">
    <w:name w:val="Heading 1 Numbered"/>
    <w:rsid w:val="003E002A"/>
    <w:pPr>
      <w:numPr>
        <w:numId w:val="1"/>
      </w:numPr>
    </w:pPr>
  </w:style>
  <w:style w:type="paragraph" w:customStyle="1" w:styleId="Heading2Numbered">
    <w:name w:val="Heading 2 Numbered"/>
    <w:rsid w:val="0043395D"/>
    <w:pPr>
      <w:numPr>
        <w:ilvl w:val="1"/>
        <w:numId w:val="1"/>
      </w:numPr>
    </w:pPr>
  </w:style>
  <w:style w:type="paragraph" w:customStyle="1" w:styleId="Heading3Numbered">
    <w:name w:val="Heading 3 Numbered"/>
    <w:rsid w:val="0043395D"/>
    <w:pPr>
      <w:numPr>
        <w:ilvl w:val="2"/>
        <w:numId w:val="1"/>
      </w:numPr>
    </w:pPr>
  </w:style>
  <w:style w:type="paragraph" w:customStyle="1" w:styleId="Heading4Numbered">
    <w:name w:val="Heading 4 Numbered"/>
    <w:rsid w:val="0043395D"/>
    <w:pPr>
      <w:numPr>
        <w:ilvl w:val="3"/>
        <w:numId w:val="1"/>
      </w:numPr>
    </w:pPr>
  </w:style>
  <w:style w:type="paragraph" w:customStyle="1" w:styleId="Heading5Numbered">
    <w:name w:val="Heading 5 Numbered"/>
    <w:rsid w:val="0043395D"/>
    <w:pPr>
      <w:numPr>
        <w:ilvl w:val="4"/>
        <w:numId w:val="1"/>
      </w:numPr>
    </w:pPr>
  </w:style>
  <w:style w:type="character" w:customStyle="1" w:styleId="Heading1Char">
    <w:name w:val="Heading 1 Char"/>
    <w:basedOn w:val="DefaultParagraphFont"/>
    <w:link w:val="Heading1"/>
    <w:uiPriority w:val="9"/>
    <w:rsid w:val="00B53F2D"/>
    <w:rPr>
      <w:b/>
      <w:sz w:val="28"/>
      <w:szCs w:val="28"/>
    </w:rPr>
  </w:style>
  <w:style w:type="character" w:customStyle="1" w:styleId="Heading2Char">
    <w:name w:val="Heading 2 Char"/>
    <w:basedOn w:val="DefaultParagraphFont"/>
    <w:link w:val="Heading2"/>
    <w:uiPriority w:val="9"/>
    <w:rsid w:val="00B53F2D"/>
    <w:rPr>
      <w:b/>
      <w:sz w:val="28"/>
      <w:szCs w:val="28"/>
    </w:rPr>
  </w:style>
  <w:style w:type="character" w:customStyle="1" w:styleId="Heading3Char">
    <w:name w:val="Heading 3 Char"/>
    <w:basedOn w:val="DefaultParagraphFont"/>
    <w:link w:val="Heading3"/>
    <w:uiPriority w:val="9"/>
    <w:rsid w:val="00A906C8"/>
    <w:rPr>
      <w:b/>
      <w:sz w:val="24"/>
      <w:szCs w:val="24"/>
    </w:rPr>
  </w:style>
  <w:style w:type="character" w:customStyle="1" w:styleId="Heading4Char">
    <w:name w:val="Heading 4 Char"/>
    <w:basedOn w:val="DefaultParagraphFont"/>
    <w:link w:val="Heading4"/>
    <w:uiPriority w:val="9"/>
    <w:rsid w:val="00A906C8"/>
    <w:rPr>
      <w:b/>
      <w:sz w:val="24"/>
      <w:szCs w:val="24"/>
    </w:rPr>
  </w:style>
  <w:style w:type="character" w:customStyle="1" w:styleId="Heading5Char">
    <w:name w:val="Heading 5 Char"/>
    <w:basedOn w:val="DefaultParagraphFont"/>
    <w:link w:val="Heading5"/>
    <w:uiPriority w:val="9"/>
    <w:rsid w:val="00450ECC"/>
    <w:rPr>
      <w:b/>
    </w:rPr>
  </w:style>
  <w:style w:type="paragraph" w:styleId="ListParagraph">
    <w:name w:val="List Paragraph"/>
    <w:basedOn w:val="Normal"/>
    <w:uiPriority w:val="34"/>
    <w:qFormat/>
    <w:rsid w:val="00450ECC"/>
    <w:pPr>
      <w:spacing w:after="80"/>
      <w:ind w:left="0"/>
    </w:pPr>
  </w:style>
  <w:style w:type="paragraph" w:styleId="TOCHeading">
    <w:name w:val="TOC Heading"/>
    <w:basedOn w:val="Heading1"/>
    <w:next w:val="Normal"/>
    <w:uiPriority w:val="39"/>
    <w:unhideWhenUsed/>
    <w:qFormat/>
    <w:rsid w:val="009D17DC"/>
    <w:pPr>
      <w:keepNext/>
      <w:keepLines/>
      <w:numPr>
        <w:numId w:val="0"/>
      </w:numPr>
      <w:spacing w:after="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D17DC"/>
    <w:pPr>
      <w:spacing w:after="100"/>
      <w:ind w:left="0"/>
    </w:pPr>
  </w:style>
  <w:style w:type="character" w:styleId="Hyperlink">
    <w:name w:val="Hyperlink"/>
    <w:basedOn w:val="DefaultParagraphFont"/>
    <w:uiPriority w:val="99"/>
    <w:unhideWhenUsed/>
    <w:rsid w:val="009D17DC"/>
    <w:rPr>
      <w:color w:val="0563C1" w:themeColor="hyperlink"/>
      <w:u w:val="single"/>
    </w:rPr>
  </w:style>
  <w:style w:type="paragraph" w:styleId="TOC2">
    <w:name w:val="toc 2"/>
    <w:basedOn w:val="Normal"/>
    <w:next w:val="Normal"/>
    <w:autoRedefine/>
    <w:uiPriority w:val="39"/>
    <w:unhideWhenUsed/>
    <w:rsid w:val="006A539E"/>
    <w:pPr>
      <w:spacing w:after="100"/>
      <w:ind w:left="220"/>
    </w:pPr>
  </w:style>
  <w:style w:type="paragraph" w:styleId="TOC3">
    <w:name w:val="toc 3"/>
    <w:basedOn w:val="Normal"/>
    <w:next w:val="Normal"/>
    <w:autoRedefine/>
    <w:uiPriority w:val="39"/>
    <w:unhideWhenUsed/>
    <w:rsid w:val="00102C6F"/>
    <w:pPr>
      <w:spacing w:after="100"/>
      <w:ind w:left="440"/>
    </w:pPr>
  </w:style>
  <w:style w:type="paragraph" w:styleId="BalloonText">
    <w:name w:val="Balloon Text"/>
    <w:basedOn w:val="Normal"/>
    <w:link w:val="BalloonTextChar"/>
    <w:uiPriority w:val="99"/>
    <w:semiHidden/>
    <w:unhideWhenUsed/>
    <w:rsid w:val="00977F4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F40"/>
    <w:rPr>
      <w:rFonts w:ascii="Tahoma" w:hAnsi="Tahoma" w:cs="Tahoma"/>
      <w:sz w:val="16"/>
      <w:szCs w:val="16"/>
    </w:rPr>
  </w:style>
  <w:style w:type="paragraph" w:styleId="DocumentMap">
    <w:name w:val="Document Map"/>
    <w:basedOn w:val="Normal"/>
    <w:link w:val="DocumentMapChar"/>
    <w:uiPriority w:val="99"/>
    <w:semiHidden/>
    <w:unhideWhenUsed/>
    <w:rsid w:val="004C4DFD"/>
    <w:pPr>
      <w:spacing w:after="0"/>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4C4DFD"/>
    <w:rPr>
      <w:rFonts w:ascii="Times New Roman" w:hAnsi="Times New Roman" w:cs="Times New Roman"/>
      <w:sz w:val="24"/>
      <w:szCs w:val="24"/>
    </w:rPr>
  </w:style>
  <w:style w:type="paragraph" w:styleId="Caption">
    <w:name w:val="caption"/>
    <w:aliases w:val="Head-Foot Caption,captions,Figures,c,Figure Caption"/>
    <w:basedOn w:val="Normal"/>
    <w:next w:val="Normal"/>
    <w:link w:val="CaptionChar"/>
    <w:uiPriority w:val="35"/>
    <w:unhideWhenUsed/>
    <w:qFormat/>
    <w:rsid w:val="00132EFE"/>
    <w:pPr>
      <w:spacing w:after="200"/>
    </w:pPr>
    <w:rPr>
      <w:i/>
      <w:iCs/>
      <w:color w:val="44546A" w:themeColor="text2"/>
      <w:sz w:val="18"/>
      <w:szCs w:val="18"/>
    </w:rPr>
  </w:style>
  <w:style w:type="paragraph" w:customStyle="1" w:styleId="ListBulletLast">
    <w:name w:val="List Bullet Last"/>
    <w:basedOn w:val="BodyText"/>
    <w:next w:val="BodyText"/>
    <w:rsid w:val="009F0CE0"/>
    <w:pPr>
      <w:numPr>
        <w:numId w:val="17"/>
      </w:numPr>
      <w:ind w:left="360"/>
    </w:pPr>
    <w:rPr>
      <w:rFonts w:ascii="Arial" w:eastAsia="Times New Roman" w:hAnsi="Arial" w:cs="Times New Roman"/>
      <w:sz w:val="24"/>
      <w:szCs w:val="24"/>
    </w:rPr>
  </w:style>
  <w:style w:type="paragraph" w:styleId="ListBullet">
    <w:name w:val="List Bullet"/>
    <w:basedOn w:val="BodyText"/>
    <w:rsid w:val="009F0CE0"/>
    <w:pPr>
      <w:numPr>
        <w:numId w:val="15"/>
      </w:numPr>
      <w:ind w:left="0" w:firstLine="0"/>
      <w:contextualSpacing/>
    </w:pPr>
    <w:rPr>
      <w:rFonts w:ascii="Arial" w:eastAsia="Times New Roman" w:hAnsi="Arial" w:cs="Times New Roman"/>
      <w:sz w:val="24"/>
      <w:szCs w:val="24"/>
    </w:rPr>
  </w:style>
  <w:style w:type="character" w:styleId="CommentReference">
    <w:name w:val="annotation reference"/>
    <w:uiPriority w:val="99"/>
    <w:rsid w:val="009F0CE0"/>
    <w:rPr>
      <w:sz w:val="16"/>
      <w:szCs w:val="16"/>
    </w:rPr>
  </w:style>
  <w:style w:type="paragraph" w:styleId="CommentText">
    <w:name w:val="annotation text"/>
    <w:basedOn w:val="Normal"/>
    <w:link w:val="CommentTextChar"/>
    <w:uiPriority w:val="99"/>
    <w:rsid w:val="009F0CE0"/>
    <w:pPr>
      <w:spacing w:after="120"/>
      <w:ind w:left="0"/>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9F0CE0"/>
    <w:rPr>
      <w:rFonts w:ascii="Arial" w:eastAsia="Times New Roman" w:hAnsi="Arial" w:cs="Times New Roman"/>
      <w:sz w:val="20"/>
      <w:szCs w:val="20"/>
    </w:rPr>
  </w:style>
  <w:style w:type="paragraph" w:styleId="ListNumber">
    <w:name w:val="List Number"/>
    <w:basedOn w:val="Normal"/>
    <w:rsid w:val="009F0CE0"/>
    <w:pPr>
      <w:numPr>
        <w:numId w:val="16"/>
      </w:numPr>
      <w:spacing w:after="120"/>
      <w:contextualSpacing/>
    </w:pPr>
    <w:rPr>
      <w:rFonts w:ascii="Arial" w:eastAsia="Times New Roman" w:hAnsi="Arial" w:cs="Times New Roman"/>
      <w:sz w:val="24"/>
      <w:szCs w:val="24"/>
    </w:rPr>
  </w:style>
  <w:style w:type="paragraph" w:customStyle="1" w:styleId="EnlightenedBodyText">
    <w:name w:val="Enlightened Body Text"/>
    <w:link w:val="EnlightenedBodyTextChar"/>
    <w:autoRedefine/>
    <w:qFormat/>
    <w:rsid w:val="009F0CE0"/>
    <w:pPr>
      <w:spacing w:after="120" w:line="240" w:lineRule="auto"/>
    </w:pPr>
    <w:rPr>
      <w:rFonts w:ascii="Arial" w:eastAsia="Times New Roman" w:hAnsi="Arial" w:cs="Arial"/>
      <w:bCs/>
      <w:color w:val="000000"/>
      <w:sz w:val="24"/>
      <w:szCs w:val="24"/>
    </w:rPr>
  </w:style>
  <w:style w:type="character" w:customStyle="1" w:styleId="CaptionChar">
    <w:name w:val="Caption Char"/>
    <w:aliases w:val="Head-Foot Caption Char,captions Char,Figures Char,c Char,Figure Caption Char"/>
    <w:link w:val="Caption"/>
    <w:uiPriority w:val="35"/>
    <w:locked/>
    <w:rsid w:val="009F0CE0"/>
    <w:rPr>
      <w:i/>
      <w:iCs/>
      <w:color w:val="44546A" w:themeColor="text2"/>
      <w:sz w:val="18"/>
      <w:szCs w:val="18"/>
    </w:rPr>
  </w:style>
  <w:style w:type="character" w:customStyle="1" w:styleId="EnlightenedBodyTextChar">
    <w:name w:val="Enlightened Body Text Char"/>
    <w:link w:val="EnlightenedBodyText"/>
    <w:rsid w:val="009F0CE0"/>
    <w:rPr>
      <w:rFonts w:ascii="Arial" w:eastAsia="Times New Roman" w:hAnsi="Arial" w:cs="Arial"/>
      <w:bCs/>
      <w:color w:val="000000"/>
      <w:sz w:val="24"/>
      <w:szCs w:val="24"/>
    </w:rPr>
  </w:style>
  <w:style w:type="paragraph" w:styleId="BodyText">
    <w:name w:val="Body Text"/>
    <w:basedOn w:val="Normal"/>
    <w:link w:val="BodyTextChar"/>
    <w:uiPriority w:val="99"/>
    <w:semiHidden/>
    <w:unhideWhenUsed/>
    <w:rsid w:val="009F0CE0"/>
    <w:pPr>
      <w:spacing w:after="120"/>
    </w:pPr>
  </w:style>
  <w:style w:type="character" w:customStyle="1" w:styleId="BodyTextChar">
    <w:name w:val="Body Text Char"/>
    <w:basedOn w:val="DefaultParagraphFont"/>
    <w:link w:val="BodyText"/>
    <w:uiPriority w:val="99"/>
    <w:semiHidden/>
    <w:rsid w:val="009F0CE0"/>
  </w:style>
  <w:style w:type="paragraph" w:styleId="Subtitle">
    <w:name w:val="Subtitle"/>
    <w:basedOn w:val="Normal"/>
    <w:next w:val="Normal"/>
    <w:link w:val="SubtitleChar"/>
    <w:uiPriority w:val="11"/>
    <w:qFormat/>
    <w:rsid w:val="007417EC"/>
    <w:pPr>
      <w:numPr>
        <w:ilvl w:val="1"/>
      </w:numPr>
      <w:ind w:left="18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17EC"/>
    <w:rPr>
      <w:rFonts w:eastAsiaTheme="minorEastAsia"/>
      <w:color w:val="5A5A5A" w:themeColor="text1" w:themeTint="A5"/>
      <w:spacing w:val="15"/>
    </w:rPr>
  </w:style>
  <w:style w:type="table" w:styleId="TableGrid">
    <w:name w:val="Table Grid"/>
    <w:basedOn w:val="TableNormal"/>
    <w:uiPriority w:val="39"/>
    <w:rsid w:val="00171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rsid w:val="008A2BC3"/>
    <w:pPr>
      <w:numPr>
        <w:numId w:val="28"/>
      </w:numPr>
      <w:spacing w:before="20" w:after="60" w:line="228" w:lineRule="auto"/>
      <w:jc w:val="both"/>
    </w:pPr>
    <w:rPr>
      <w:rFonts w:ascii="Arial Narrow" w:hAnsi="Arial Narrow" w:cs="Times New Roman"/>
      <w:sz w:val="24"/>
      <w:szCs w:val="24"/>
    </w:rPr>
  </w:style>
  <w:style w:type="paragraph" w:styleId="Revision">
    <w:name w:val="Revision"/>
    <w:hidden/>
    <w:uiPriority w:val="99"/>
    <w:semiHidden/>
    <w:rsid w:val="005D5AB6"/>
    <w:pPr>
      <w:spacing w:after="0" w:line="240" w:lineRule="auto"/>
    </w:pPr>
  </w:style>
  <w:style w:type="table" w:customStyle="1" w:styleId="TableGrid1">
    <w:name w:val="Table Grid1"/>
    <w:basedOn w:val="TableNormal"/>
    <w:next w:val="TableGrid"/>
    <w:uiPriority w:val="39"/>
    <w:rsid w:val="00F45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4623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05962"/>
    <w:pPr>
      <w:spacing w:after="160"/>
      <w:ind w:left="187"/>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05962"/>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8550">
      <w:bodyDiv w:val="1"/>
      <w:marLeft w:val="0"/>
      <w:marRight w:val="0"/>
      <w:marTop w:val="0"/>
      <w:marBottom w:val="0"/>
      <w:divBdr>
        <w:top w:val="none" w:sz="0" w:space="0" w:color="auto"/>
        <w:left w:val="none" w:sz="0" w:space="0" w:color="auto"/>
        <w:bottom w:val="none" w:sz="0" w:space="0" w:color="auto"/>
        <w:right w:val="none" w:sz="0" w:space="0" w:color="auto"/>
      </w:divBdr>
    </w:div>
    <w:div w:id="195779707">
      <w:bodyDiv w:val="1"/>
      <w:marLeft w:val="0"/>
      <w:marRight w:val="0"/>
      <w:marTop w:val="0"/>
      <w:marBottom w:val="0"/>
      <w:divBdr>
        <w:top w:val="none" w:sz="0" w:space="0" w:color="auto"/>
        <w:left w:val="none" w:sz="0" w:space="0" w:color="auto"/>
        <w:bottom w:val="none" w:sz="0" w:space="0" w:color="auto"/>
        <w:right w:val="none" w:sz="0" w:space="0" w:color="auto"/>
      </w:divBdr>
    </w:div>
    <w:div w:id="255409910">
      <w:bodyDiv w:val="1"/>
      <w:marLeft w:val="0"/>
      <w:marRight w:val="0"/>
      <w:marTop w:val="0"/>
      <w:marBottom w:val="0"/>
      <w:divBdr>
        <w:top w:val="none" w:sz="0" w:space="0" w:color="auto"/>
        <w:left w:val="none" w:sz="0" w:space="0" w:color="auto"/>
        <w:bottom w:val="none" w:sz="0" w:space="0" w:color="auto"/>
        <w:right w:val="none" w:sz="0" w:space="0" w:color="auto"/>
      </w:divBdr>
    </w:div>
    <w:div w:id="343750993">
      <w:bodyDiv w:val="1"/>
      <w:marLeft w:val="0"/>
      <w:marRight w:val="0"/>
      <w:marTop w:val="0"/>
      <w:marBottom w:val="0"/>
      <w:divBdr>
        <w:top w:val="none" w:sz="0" w:space="0" w:color="auto"/>
        <w:left w:val="none" w:sz="0" w:space="0" w:color="auto"/>
        <w:bottom w:val="none" w:sz="0" w:space="0" w:color="auto"/>
        <w:right w:val="none" w:sz="0" w:space="0" w:color="auto"/>
      </w:divBdr>
    </w:div>
    <w:div w:id="453258646">
      <w:bodyDiv w:val="1"/>
      <w:marLeft w:val="0"/>
      <w:marRight w:val="0"/>
      <w:marTop w:val="0"/>
      <w:marBottom w:val="0"/>
      <w:divBdr>
        <w:top w:val="none" w:sz="0" w:space="0" w:color="auto"/>
        <w:left w:val="none" w:sz="0" w:space="0" w:color="auto"/>
        <w:bottom w:val="none" w:sz="0" w:space="0" w:color="auto"/>
        <w:right w:val="none" w:sz="0" w:space="0" w:color="auto"/>
      </w:divBdr>
    </w:div>
    <w:div w:id="540174608">
      <w:bodyDiv w:val="1"/>
      <w:marLeft w:val="0"/>
      <w:marRight w:val="0"/>
      <w:marTop w:val="0"/>
      <w:marBottom w:val="0"/>
      <w:divBdr>
        <w:top w:val="none" w:sz="0" w:space="0" w:color="auto"/>
        <w:left w:val="none" w:sz="0" w:space="0" w:color="auto"/>
        <w:bottom w:val="none" w:sz="0" w:space="0" w:color="auto"/>
        <w:right w:val="none" w:sz="0" w:space="0" w:color="auto"/>
      </w:divBdr>
    </w:div>
    <w:div w:id="1106536601">
      <w:bodyDiv w:val="1"/>
      <w:marLeft w:val="0"/>
      <w:marRight w:val="0"/>
      <w:marTop w:val="0"/>
      <w:marBottom w:val="0"/>
      <w:divBdr>
        <w:top w:val="none" w:sz="0" w:space="0" w:color="auto"/>
        <w:left w:val="none" w:sz="0" w:space="0" w:color="auto"/>
        <w:bottom w:val="none" w:sz="0" w:space="0" w:color="auto"/>
        <w:right w:val="none" w:sz="0" w:space="0" w:color="auto"/>
      </w:divBdr>
    </w:div>
    <w:div w:id="1191794994">
      <w:bodyDiv w:val="1"/>
      <w:marLeft w:val="0"/>
      <w:marRight w:val="0"/>
      <w:marTop w:val="0"/>
      <w:marBottom w:val="0"/>
      <w:divBdr>
        <w:top w:val="none" w:sz="0" w:space="0" w:color="auto"/>
        <w:left w:val="none" w:sz="0" w:space="0" w:color="auto"/>
        <w:bottom w:val="none" w:sz="0" w:space="0" w:color="auto"/>
        <w:right w:val="none" w:sz="0" w:space="0" w:color="auto"/>
      </w:divBdr>
    </w:div>
    <w:div w:id="1232161241">
      <w:bodyDiv w:val="1"/>
      <w:marLeft w:val="0"/>
      <w:marRight w:val="0"/>
      <w:marTop w:val="0"/>
      <w:marBottom w:val="0"/>
      <w:divBdr>
        <w:top w:val="none" w:sz="0" w:space="0" w:color="auto"/>
        <w:left w:val="none" w:sz="0" w:space="0" w:color="auto"/>
        <w:bottom w:val="none" w:sz="0" w:space="0" w:color="auto"/>
        <w:right w:val="none" w:sz="0" w:space="0" w:color="auto"/>
      </w:divBdr>
    </w:div>
    <w:div w:id="1249998741">
      <w:bodyDiv w:val="1"/>
      <w:marLeft w:val="0"/>
      <w:marRight w:val="0"/>
      <w:marTop w:val="0"/>
      <w:marBottom w:val="0"/>
      <w:divBdr>
        <w:top w:val="none" w:sz="0" w:space="0" w:color="auto"/>
        <w:left w:val="none" w:sz="0" w:space="0" w:color="auto"/>
        <w:bottom w:val="none" w:sz="0" w:space="0" w:color="auto"/>
        <w:right w:val="none" w:sz="0" w:space="0" w:color="auto"/>
      </w:divBdr>
    </w:div>
    <w:div w:id="1274704338">
      <w:bodyDiv w:val="1"/>
      <w:marLeft w:val="0"/>
      <w:marRight w:val="0"/>
      <w:marTop w:val="0"/>
      <w:marBottom w:val="0"/>
      <w:divBdr>
        <w:top w:val="none" w:sz="0" w:space="0" w:color="auto"/>
        <w:left w:val="none" w:sz="0" w:space="0" w:color="auto"/>
        <w:bottom w:val="none" w:sz="0" w:space="0" w:color="auto"/>
        <w:right w:val="none" w:sz="0" w:space="0" w:color="auto"/>
      </w:divBdr>
    </w:div>
    <w:div w:id="1804500889">
      <w:bodyDiv w:val="1"/>
      <w:marLeft w:val="0"/>
      <w:marRight w:val="0"/>
      <w:marTop w:val="0"/>
      <w:marBottom w:val="0"/>
      <w:divBdr>
        <w:top w:val="none" w:sz="0" w:space="0" w:color="auto"/>
        <w:left w:val="none" w:sz="0" w:space="0" w:color="auto"/>
        <w:bottom w:val="none" w:sz="0" w:space="0" w:color="auto"/>
        <w:right w:val="none" w:sz="0" w:space="0" w:color="auto"/>
      </w:divBdr>
    </w:div>
    <w:div w:id="205658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2.png"/><Relationship Id="rId26" Type="http://schemas.openxmlformats.org/officeDocument/2006/relationships/image" Target="media/image6.emf"/><Relationship Id="rId39" Type="http://schemas.openxmlformats.org/officeDocument/2006/relationships/package" Target="embeddings/Microsoft_PowerPoint_Slide9.sldx"/><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image" Target="media/image10.emf"/><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package" Target="embeddings/Microsoft_PowerPoint_Slide2.sldx"/><Relationship Id="rId33" Type="http://schemas.openxmlformats.org/officeDocument/2006/relationships/package" Target="embeddings/Microsoft_PowerPoint_Slide6.sldx"/><Relationship Id="rId38" Type="http://schemas.openxmlformats.org/officeDocument/2006/relationships/image" Target="media/image12.emf"/><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package" Target="embeddings/Microsoft_PowerPoint_Slide4.sld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package" Target="embeddings/Microsoft_PowerPoint_Slide8.sldx"/><Relationship Id="rId40"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package" Target="embeddings/Microsoft_PowerPoint_Slide1.sldx"/><Relationship Id="rId28" Type="http://schemas.openxmlformats.org/officeDocument/2006/relationships/image" Target="media/image7.emf"/><Relationship Id="rId36" Type="http://schemas.openxmlformats.org/officeDocument/2006/relationships/image" Target="media/image11.emf"/><Relationship Id="rId10" Type="http://schemas.openxmlformats.org/officeDocument/2006/relationships/webSettings" Target="webSettings.xml"/><Relationship Id="rId19" Type="http://schemas.openxmlformats.org/officeDocument/2006/relationships/image" Target="media/image3.emf"/><Relationship Id="rId31" Type="http://schemas.openxmlformats.org/officeDocument/2006/relationships/package" Target="embeddings/Microsoft_PowerPoint_Slide5.sldx"/><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4.emf"/><Relationship Id="rId27" Type="http://schemas.openxmlformats.org/officeDocument/2006/relationships/package" Target="embeddings/Microsoft_PowerPoint_Slide3.sldx"/><Relationship Id="rId30" Type="http://schemas.openxmlformats.org/officeDocument/2006/relationships/image" Target="media/image8.emf"/><Relationship Id="rId35" Type="http://schemas.openxmlformats.org/officeDocument/2006/relationships/package" Target="embeddings/Microsoft_PowerPoint_Slide7.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F2T2FMHU7H52-1995226538-2334</_dlc_DocId>
    <_dlc_DocIdUrl xmlns="59bbb2d0-248b-43cb-9d64-2158f2caa579">
      <Url>https://covgov.sharepoint.com/sites/vitasvc/scmbuyit/_layouts/15/DocIdRedir.aspx?ID=F2T2FMHU7H52-1995226538-2334</Url>
      <Description>F2T2FMHU7H52-1995226538-2334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58D6B-24FB-4130-8B4B-0C9FDCF28385}">
  <ds:schemaRefs>
    <ds:schemaRef ds:uri="http://schemas.microsoft.com/sharepoint/events"/>
  </ds:schemaRefs>
</ds:datastoreItem>
</file>

<file path=customXml/itemProps2.xml><?xml version="1.0" encoding="utf-8"?>
<ds:datastoreItem xmlns:ds="http://schemas.openxmlformats.org/officeDocument/2006/customXml" ds:itemID="{19A90FC8-DA54-4A96-9FB1-398E5B46319D}">
  <ds:schemaRefs>
    <ds:schemaRef ds:uri="http://schemas.microsoft.com/office/2006/metadata/properties"/>
    <ds:schemaRef ds:uri="http://schemas.microsoft.com/office/infopath/2007/PartnerControls"/>
    <ds:schemaRef ds:uri="59bbb2d0-248b-43cb-9d64-2158f2caa579"/>
  </ds:schemaRefs>
</ds:datastoreItem>
</file>

<file path=customXml/itemProps3.xml><?xml version="1.0" encoding="utf-8"?>
<ds:datastoreItem xmlns:ds="http://schemas.openxmlformats.org/officeDocument/2006/customXml" ds:itemID="{9BE734C7-C54D-4AB3-99C0-3931436D0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DB94E3-2485-4491-927C-19E87742121D}">
  <ds:schemaRefs>
    <ds:schemaRef ds:uri="http://schemas.microsoft.com/sharepoint/v3/contenttype/forms"/>
  </ds:schemaRefs>
</ds:datastoreItem>
</file>

<file path=customXml/itemProps5.xml><?xml version="1.0" encoding="utf-8"?>
<ds:datastoreItem xmlns:ds="http://schemas.openxmlformats.org/officeDocument/2006/customXml" ds:itemID="{DB7C6409-9005-4F10-B7AD-2DC619365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15463</Words>
  <Characters>88141</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2018-09-13T02:33:00Z</dcterms:created>
  <dcterms:modified xsi:type="dcterms:W3CDTF">2018-10-12T19:51:00Z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8328f67b-1d01-472c-a8a4-f2100cc247d0</vt:lpwstr>
  </property>
</Properties>
</file>