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B2E5D" w:rsidRDefault="00CB2E5D" w:rsidP="00CB2E5D">
      <w:pPr>
        <w:pBdr>
          <w:bottom w:val="single" w:sz="12" w:space="1" w:color="auto"/>
        </w:pBdr>
        <w:tabs>
          <w:tab w:val="center" w:pos="4680"/>
          <w:tab w:val="left" w:pos="7095"/>
        </w:tabs>
        <w:spacing w:after="0"/>
        <w:jc w:val="center"/>
        <w:rPr>
          <w:b/>
          <w:sz w:val="23"/>
          <w:szCs w:val="23"/>
        </w:rPr>
      </w:pPr>
      <w:r>
        <w:rPr>
          <w:b/>
          <w:sz w:val="23"/>
          <w:szCs w:val="23"/>
        </w:rPr>
        <w:t>Exhibit K – Supplier Documentation</w:t>
      </w:r>
    </w:p>
    <w:p w:rsidR="00CB2E5D" w:rsidRDefault="00CB2E5D" w:rsidP="00CB2E5D">
      <w:pPr>
        <w:pBdr>
          <w:bottom w:val="single" w:sz="12" w:space="1" w:color="auto"/>
        </w:pBdr>
        <w:tabs>
          <w:tab w:val="center" w:pos="4680"/>
          <w:tab w:val="left" w:pos="7095"/>
        </w:tabs>
        <w:spacing w:after="0"/>
        <w:jc w:val="center"/>
        <w:rPr>
          <w:b/>
          <w:sz w:val="23"/>
          <w:szCs w:val="23"/>
        </w:rPr>
      </w:pPr>
      <w:r>
        <w:rPr>
          <w:b/>
          <w:sz w:val="23"/>
          <w:szCs w:val="23"/>
        </w:rPr>
        <w:t>Dated as of July 22, 2020</w:t>
      </w:r>
    </w:p>
    <w:p w:rsidR="00CB2E5D" w:rsidRDefault="00CB2E5D" w:rsidP="00CB2E5D">
      <w:pPr>
        <w:pBdr>
          <w:bottom w:val="single" w:sz="12" w:space="1" w:color="auto"/>
        </w:pBdr>
        <w:tabs>
          <w:tab w:val="center" w:pos="4680"/>
          <w:tab w:val="left" w:pos="7095"/>
        </w:tabs>
        <w:spacing w:after="0"/>
        <w:jc w:val="center"/>
        <w:rPr>
          <w:b/>
          <w:sz w:val="23"/>
          <w:szCs w:val="23"/>
        </w:rPr>
      </w:pPr>
    </w:p>
    <w:p w:rsidR="00CB2E5D" w:rsidRDefault="00CB2E5D" w:rsidP="00CB2E5D">
      <w:pPr>
        <w:pBdr>
          <w:bottom w:val="single" w:sz="12" w:space="1" w:color="auto"/>
        </w:pBdr>
        <w:tabs>
          <w:tab w:val="center" w:pos="4680"/>
          <w:tab w:val="left" w:pos="7095"/>
        </w:tabs>
        <w:spacing w:after="0"/>
        <w:jc w:val="center"/>
        <w:rPr>
          <w:b/>
          <w:sz w:val="23"/>
          <w:szCs w:val="23"/>
        </w:rPr>
      </w:pPr>
    </w:p>
    <w:p w:rsidR="00CB2E5D" w:rsidRDefault="00CB2E5D" w:rsidP="00CB2E5D">
      <w:pPr>
        <w:pStyle w:val="Heading3"/>
        <w:numPr>
          <w:ilvl w:val="2"/>
          <w:numId w:val="2"/>
        </w:numPr>
        <w:shd w:val="clear" w:color="auto" w:fill="FFFFFF"/>
        <w:spacing w:before="0" w:after="120"/>
        <w:rPr>
          <w:b w:val="0"/>
          <w:bCs/>
          <w:caps/>
        </w:rPr>
      </w:pPr>
      <w:r>
        <w:rPr>
          <w:rStyle w:val="Strong"/>
          <w:bCs w:val="0"/>
          <w:caps/>
        </w:rPr>
        <w:t>ONDEMAND INTERVIEWS</w:t>
      </w:r>
    </w:p>
    <w:p w:rsidR="00CB2E5D" w:rsidRDefault="00CB2E5D" w:rsidP="00CB2E5D">
      <w:pPr>
        <w:pStyle w:val="NormalWeb"/>
        <w:shd w:val="clear" w:color="auto" w:fill="FFFFFF"/>
        <w:rPr>
          <w:color w:val="000000"/>
          <w:sz w:val="20"/>
          <w:szCs w:val="20"/>
        </w:rPr>
      </w:pPr>
      <w:proofErr w:type="spellStart"/>
      <w:r>
        <w:rPr>
          <w:color w:val="000000"/>
          <w:sz w:val="20"/>
          <w:szCs w:val="20"/>
        </w:rPr>
        <w:t>OnDemand</w:t>
      </w:r>
      <w:proofErr w:type="spellEnd"/>
      <w:r>
        <w:rPr>
          <w:color w:val="000000"/>
          <w:sz w:val="20"/>
          <w:szCs w:val="20"/>
        </w:rPr>
        <w:t xml:space="preserve"> Interviews are asynchronous recorded interviews a candidate can take when convenient for them using either a computer with a webcam or a mobile device with </w:t>
      </w:r>
      <w:proofErr w:type="spellStart"/>
      <w:r>
        <w:rPr>
          <w:color w:val="000000"/>
          <w:sz w:val="20"/>
          <w:szCs w:val="20"/>
        </w:rPr>
        <w:t>HireVue’s</w:t>
      </w:r>
      <w:proofErr w:type="spellEnd"/>
      <w:r>
        <w:rPr>
          <w:color w:val="000000"/>
          <w:sz w:val="20"/>
          <w:szCs w:val="20"/>
        </w:rPr>
        <w:t xml:space="preserve"> free iOS or Android applications. The candidate experience is established by end user and includes branded, thematic elements as well as a predefined question set for all candidates to drive consistency. The end user sets all question text, question type, time limits, and length of the interview.</w:t>
      </w:r>
    </w:p>
    <w:p w:rsidR="00CB2E5D" w:rsidRDefault="00CB2E5D" w:rsidP="00CB2E5D">
      <w:pPr>
        <w:pStyle w:val="Heading3"/>
        <w:shd w:val="clear" w:color="auto" w:fill="FFFFFF"/>
        <w:spacing w:before="288" w:after="120"/>
        <w:rPr>
          <w:b w:val="0"/>
          <w:bCs/>
          <w:caps/>
        </w:rPr>
      </w:pPr>
      <w:r>
        <w:rPr>
          <w:rStyle w:val="Strong"/>
          <w:bCs w:val="0"/>
          <w:caps/>
        </w:rPr>
        <w:t>LIVE INTERVIEWS</w:t>
      </w:r>
    </w:p>
    <w:p w:rsidR="00CB2E5D" w:rsidRDefault="00CB2E5D" w:rsidP="00CB2E5D">
      <w:pPr>
        <w:pStyle w:val="NormalWeb"/>
        <w:shd w:val="clear" w:color="auto" w:fill="FFFFFF"/>
        <w:rPr>
          <w:color w:val="000000"/>
          <w:sz w:val="20"/>
          <w:szCs w:val="20"/>
        </w:rPr>
      </w:pPr>
      <w:r>
        <w:rPr>
          <w:color w:val="000000"/>
          <w:sz w:val="20"/>
          <w:szCs w:val="20"/>
        </w:rPr>
        <w:t xml:space="preserve">Live Interviews are synchronous interactions between one candidate and up to three users at once. Candidates can be scheduled for multiple interview sessions, each with its own set of interviewers and scheduled start time. Question guides can be loaded into </w:t>
      </w:r>
      <w:proofErr w:type="spellStart"/>
      <w:r>
        <w:rPr>
          <w:color w:val="000000"/>
          <w:sz w:val="20"/>
          <w:szCs w:val="20"/>
        </w:rPr>
        <w:t>HireVue</w:t>
      </w:r>
      <w:proofErr w:type="spellEnd"/>
      <w:r>
        <w:rPr>
          <w:color w:val="000000"/>
          <w:sz w:val="20"/>
          <w:szCs w:val="20"/>
        </w:rPr>
        <w:t xml:space="preserve"> for these interviews to ensure consistency, though the questions are only visible to the interviewing participants so they can more easily manage the flow of the interview. Live interviews can be conducted using video and audio, or audio only and can be conducted using a computer with a webcam or a mobile device using </w:t>
      </w:r>
      <w:proofErr w:type="spellStart"/>
      <w:r>
        <w:rPr>
          <w:color w:val="000000"/>
          <w:sz w:val="20"/>
          <w:szCs w:val="20"/>
        </w:rPr>
        <w:t>HireVue’s</w:t>
      </w:r>
      <w:proofErr w:type="spellEnd"/>
      <w:r>
        <w:rPr>
          <w:color w:val="000000"/>
          <w:sz w:val="20"/>
          <w:szCs w:val="20"/>
        </w:rPr>
        <w:t xml:space="preserve"> free iOS or Android applications. The invitations are calendar events and can be scheduled using </w:t>
      </w:r>
      <w:proofErr w:type="spellStart"/>
      <w:r>
        <w:rPr>
          <w:color w:val="000000"/>
          <w:sz w:val="20"/>
          <w:szCs w:val="20"/>
        </w:rPr>
        <w:t>Hirevue’s</w:t>
      </w:r>
      <w:proofErr w:type="spellEnd"/>
      <w:r>
        <w:rPr>
          <w:color w:val="000000"/>
          <w:sz w:val="20"/>
          <w:szCs w:val="20"/>
        </w:rPr>
        <w:t xml:space="preserve"> Coordinate tool for easier scheduling.</w:t>
      </w:r>
    </w:p>
    <w:p w:rsidR="00CB2E5D" w:rsidRDefault="00CB2E5D" w:rsidP="00CB2E5D">
      <w:pPr>
        <w:pStyle w:val="Heading3"/>
        <w:shd w:val="clear" w:color="auto" w:fill="FFFFFF"/>
        <w:spacing w:before="288" w:after="120"/>
        <w:rPr>
          <w:b w:val="0"/>
          <w:bCs/>
          <w:caps/>
        </w:rPr>
      </w:pPr>
      <w:r>
        <w:rPr>
          <w:rStyle w:val="Strong"/>
          <w:bCs w:val="0"/>
          <w:caps/>
        </w:rPr>
        <w:t>OPENVUE</w:t>
      </w:r>
    </w:p>
    <w:p w:rsidR="00CB2E5D" w:rsidRDefault="00CB2E5D" w:rsidP="00CB2E5D">
      <w:pPr>
        <w:pStyle w:val="NormalWeb"/>
        <w:shd w:val="clear" w:color="auto" w:fill="FFFFFF"/>
        <w:rPr>
          <w:color w:val="000000"/>
          <w:sz w:val="20"/>
          <w:szCs w:val="20"/>
        </w:rPr>
      </w:pPr>
      <w:proofErr w:type="spellStart"/>
      <w:r>
        <w:rPr>
          <w:color w:val="000000"/>
          <w:sz w:val="20"/>
          <w:szCs w:val="20"/>
        </w:rPr>
        <w:t>OpenVue</w:t>
      </w:r>
      <w:proofErr w:type="spellEnd"/>
      <w:r>
        <w:rPr>
          <w:color w:val="000000"/>
          <w:sz w:val="20"/>
          <w:szCs w:val="20"/>
        </w:rPr>
        <w:t xml:space="preserve"> is a sourcing solution that allows candidates to self-register for an interview set up by the end user. Enabling </w:t>
      </w:r>
      <w:proofErr w:type="spellStart"/>
      <w:r>
        <w:rPr>
          <w:color w:val="000000"/>
          <w:sz w:val="20"/>
          <w:szCs w:val="20"/>
        </w:rPr>
        <w:t>OpenVue</w:t>
      </w:r>
      <w:proofErr w:type="spellEnd"/>
      <w:r>
        <w:rPr>
          <w:color w:val="000000"/>
          <w:sz w:val="20"/>
          <w:szCs w:val="20"/>
        </w:rPr>
        <w:t xml:space="preserve"> generates a unique link for that position that can be used by anybody to sign up. </w:t>
      </w:r>
      <w:proofErr w:type="spellStart"/>
      <w:r>
        <w:rPr>
          <w:color w:val="000000"/>
          <w:sz w:val="20"/>
          <w:szCs w:val="20"/>
        </w:rPr>
        <w:t>HireVue</w:t>
      </w:r>
      <w:proofErr w:type="spellEnd"/>
      <w:r>
        <w:rPr>
          <w:color w:val="000000"/>
          <w:sz w:val="20"/>
          <w:szCs w:val="20"/>
        </w:rPr>
        <w:t xml:space="preserve"> includes the ability within the Platform to share this on Twitter, LinkedIn, or to create a QR Code that can be scanned by a mobile device.</w:t>
      </w:r>
    </w:p>
    <w:p w:rsidR="00CB2E5D" w:rsidRDefault="00CB2E5D" w:rsidP="00CB2E5D">
      <w:pPr>
        <w:pStyle w:val="Heading3"/>
        <w:shd w:val="clear" w:color="auto" w:fill="FFFFFF"/>
        <w:spacing w:before="288" w:after="120"/>
        <w:rPr>
          <w:b w:val="0"/>
          <w:bCs/>
          <w:caps/>
        </w:rPr>
      </w:pPr>
      <w:r>
        <w:rPr>
          <w:rStyle w:val="Strong"/>
          <w:bCs w:val="0"/>
          <w:caps/>
        </w:rPr>
        <w:t>CODEVUE</w:t>
      </w:r>
    </w:p>
    <w:p w:rsidR="00CB2E5D" w:rsidRDefault="00CB2E5D" w:rsidP="00CB2E5D">
      <w:pPr>
        <w:pStyle w:val="NormalWeb"/>
        <w:shd w:val="clear" w:color="auto" w:fill="FFFFFF"/>
        <w:rPr>
          <w:color w:val="000000"/>
          <w:sz w:val="20"/>
          <w:szCs w:val="20"/>
        </w:rPr>
      </w:pPr>
      <w:proofErr w:type="spellStart"/>
      <w:r>
        <w:rPr>
          <w:color w:val="000000"/>
          <w:sz w:val="20"/>
          <w:szCs w:val="20"/>
        </w:rPr>
        <w:t>CodeVue</w:t>
      </w:r>
      <w:proofErr w:type="spellEnd"/>
      <w:r>
        <w:rPr>
          <w:color w:val="000000"/>
          <w:sz w:val="20"/>
          <w:szCs w:val="20"/>
        </w:rPr>
        <w:t xml:space="preserve"> encompasses two distinct features that are designed to measure coding competency in many programming languages. The first of these is </w:t>
      </w:r>
      <w:proofErr w:type="spellStart"/>
      <w:r>
        <w:rPr>
          <w:color w:val="000000"/>
          <w:sz w:val="20"/>
          <w:szCs w:val="20"/>
        </w:rPr>
        <w:t>CodeVue</w:t>
      </w:r>
      <w:proofErr w:type="spellEnd"/>
      <w:r>
        <w:rPr>
          <w:color w:val="000000"/>
          <w:sz w:val="20"/>
          <w:szCs w:val="20"/>
        </w:rPr>
        <w:t xml:space="preserve"> questions, which are presented as coding challenges during an </w:t>
      </w:r>
      <w:proofErr w:type="spellStart"/>
      <w:r>
        <w:rPr>
          <w:color w:val="000000"/>
          <w:sz w:val="20"/>
          <w:szCs w:val="20"/>
        </w:rPr>
        <w:t>OnDemand</w:t>
      </w:r>
      <w:proofErr w:type="spellEnd"/>
      <w:r>
        <w:rPr>
          <w:color w:val="000000"/>
          <w:sz w:val="20"/>
          <w:szCs w:val="20"/>
        </w:rPr>
        <w:t xml:space="preserve"> Interview. </w:t>
      </w:r>
      <w:proofErr w:type="spellStart"/>
      <w:r>
        <w:rPr>
          <w:color w:val="000000"/>
          <w:sz w:val="20"/>
          <w:szCs w:val="20"/>
        </w:rPr>
        <w:t>HireVue</w:t>
      </w:r>
      <w:proofErr w:type="spellEnd"/>
      <w:r>
        <w:rPr>
          <w:color w:val="000000"/>
          <w:sz w:val="20"/>
          <w:szCs w:val="20"/>
        </w:rPr>
        <w:t xml:space="preserve"> includes a variety of pre-built challenges for this purpose, but also allows clients the ability to create their own custom challenges that may be more suited to the skills they are looking for. The second of these features is the </w:t>
      </w:r>
      <w:proofErr w:type="spellStart"/>
      <w:r>
        <w:rPr>
          <w:color w:val="000000"/>
          <w:sz w:val="20"/>
          <w:szCs w:val="20"/>
        </w:rPr>
        <w:t>CodeVue</w:t>
      </w:r>
      <w:proofErr w:type="spellEnd"/>
      <w:r>
        <w:rPr>
          <w:color w:val="000000"/>
          <w:sz w:val="20"/>
          <w:szCs w:val="20"/>
        </w:rPr>
        <w:t xml:space="preserve"> Whiteboard, which is a coding interface that is used during a Live Interview. The formatting of the typed text will follow the formatting of the selected programming language. Since Live Interviews include more than one participant, the Whiteboard can be used collaboratively by all participants to write, examine, understand, and correct code in real time.</w:t>
      </w:r>
    </w:p>
    <w:p w:rsidR="00CB2E5D" w:rsidRDefault="00CB2E5D" w:rsidP="00CB2E5D">
      <w:pPr>
        <w:pStyle w:val="Heading3"/>
        <w:shd w:val="clear" w:color="auto" w:fill="FFFFFF"/>
        <w:spacing w:before="288" w:after="120"/>
        <w:rPr>
          <w:b w:val="0"/>
          <w:bCs/>
          <w:caps/>
        </w:rPr>
      </w:pPr>
      <w:r>
        <w:rPr>
          <w:rStyle w:val="Strong"/>
          <w:bCs w:val="0"/>
          <w:caps/>
        </w:rPr>
        <w:t>DIRECT ACCESS LINKS</w:t>
      </w:r>
    </w:p>
    <w:p w:rsidR="00CB2E5D" w:rsidRDefault="00CB2E5D" w:rsidP="00CB2E5D">
      <w:pPr>
        <w:pStyle w:val="NormalWeb"/>
        <w:shd w:val="clear" w:color="auto" w:fill="FFFFFF"/>
        <w:rPr>
          <w:color w:val="000000"/>
          <w:sz w:val="20"/>
          <w:szCs w:val="20"/>
        </w:rPr>
      </w:pPr>
      <w:r>
        <w:rPr>
          <w:color w:val="000000"/>
          <w:sz w:val="20"/>
          <w:szCs w:val="20"/>
        </w:rPr>
        <w:t>Direct Access is a feature that enables users on an account to begin evaluations and join interviews without having to first enter their password. This feature is limited, for security, to a specific number of link clicks or a certain amount of time, whichever comes first. These links are included in emails that invite a user to complete a specific action, and is intended to be a less resistant way to get right to the work they have been asked to accomplish.</w:t>
      </w:r>
    </w:p>
    <w:p w:rsidR="00CB2E5D" w:rsidRDefault="00CB2E5D" w:rsidP="00CB2E5D">
      <w:pPr>
        <w:pStyle w:val="Heading3"/>
        <w:shd w:val="clear" w:color="auto" w:fill="FFFFFF"/>
        <w:spacing w:before="288" w:after="120"/>
        <w:rPr>
          <w:b w:val="0"/>
          <w:bCs/>
          <w:caps/>
        </w:rPr>
      </w:pPr>
      <w:r>
        <w:rPr>
          <w:rStyle w:val="Strong"/>
          <w:bCs w:val="0"/>
          <w:caps/>
        </w:rPr>
        <w:t>PUBLIC LINK ACCESS</w:t>
      </w:r>
    </w:p>
    <w:p w:rsidR="00CB2E5D" w:rsidRDefault="00CB2E5D" w:rsidP="00CB2E5D">
      <w:pPr>
        <w:pStyle w:val="NormalWeb"/>
        <w:shd w:val="clear" w:color="auto" w:fill="FFFFFF"/>
        <w:rPr>
          <w:color w:val="000000"/>
          <w:sz w:val="20"/>
          <w:szCs w:val="20"/>
        </w:rPr>
      </w:pPr>
      <w:r>
        <w:rPr>
          <w:color w:val="000000"/>
          <w:sz w:val="20"/>
          <w:szCs w:val="20"/>
        </w:rPr>
        <w:t xml:space="preserve">Public Link Access gives the ability for a position owner or administrator to create a publicly accessible URL link to an interview or specific questions of that interview for review of stake holders that exist outside of </w:t>
      </w:r>
      <w:proofErr w:type="spellStart"/>
      <w:r>
        <w:rPr>
          <w:color w:val="000000"/>
          <w:sz w:val="20"/>
          <w:szCs w:val="20"/>
        </w:rPr>
        <w:t>HireVue</w:t>
      </w:r>
      <w:proofErr w:type="spellEnd"/>
      <w:r>
        <w:rPr>
          <w:color w:val="000000"/>
          <w:sz w:val="20"/>
          <w:szCs w:val="20"/>
        </w:rPr>
        <w:t>. The information that is shared about the candidate in this link is controlled by the account administrator, and can include any number (or none) of the following details: Additional Documents, Completed Date, email address, invited date, Resume, and a link to their personal website. The candidate’s name and the selected question responses will always be included.</w:t>
      </w:r>
    </w:p>
    <w:p w:rsidR="00CB2E5D" w:rsidRDefault="00CB2E5D" w:rsidP="00CB2E5D">
      <w:pPr>
        <w:pStyle w:val="Heading3"/>
        <w:shd w:val="clear" w:color="auto" w:fill="FFFFFF"/>
        <w:spacing w:before="288" w:after="120"/>
        <w:rPr>
          <w:b w:val="0"/>
          <w:bCs/>
          <w:caps/>
        </w:rPr>
      </w:pPr>
      <w:r>
        <w:rPr>
          <w:rStyle w:val="Strong"/>
          <w:bCs w:val="0"/>
          <w:caps/>
        </w:rPr>
        <w:lastRenderedPageBreak/>
        <w:t>INTEGRATION</w:t>
      </w:r>
    </w:p>
    <w:p w:rsidR="00CB2E5D" w:rsidRDefault="00CB2E5D" w:rsidP="00CB2E5D">
      <w:pPr>
        <w:pStyle w:val="NormalWeb"/>
        <w:shd w:val="clear" w:color="auto" w:fill="FFFFFF"/>
        <w:rPr>
          <w:color w:val="000000"/>
          <w:sz w:val="20"/>
          <w:szCs w:val="20"/>
        </w:rPr>
      </w:pPr>
      <w:proofErr w:type="spellStart"/>
      <w:r>
        <w:rPr>
          <w:color w:val="000000"/>
          <w:sz w:val="20"/>
          <w:szCs w:val="20"/>
        </w:rPr>
        <w:t>HireVue</w:t>
      </w:r>
      <w:proofErr w:type="spellEnd"/>
      <w:r>
        <w:rPr>
          <w:color w:val="000000"/>
          <w:sz w:val="20"/>
          <w:szCs w:val="20"/>
        </w:rPr>
        <w:t xml:space="preserve"> has partnered with many ATS vendors and other partners to provide the ability of inviting candidates to an interview directly from your ATS or candidate CRM. In most integrations, users can invite candidates, view the status and review the interview from action links directly within your system of record. </w:t>
      </w:r>
      <w:proofErr w:type="spellStart"/>
      <w:r>
        <w:rPr>
          <w:color w:val="000000"/>
          <w:sz w:val="20"/>
          <w:szCs w:val="20"/>
        </w:rPr>
        <w:t>HireVue</w:t>
      </w:r>
      <w:proofErr w:type="spellEnd"/>
      <w:r>
        <w:rPr>
          <w:color w:val="000000"/>
          <w:sz w:val="20"/>
          <w:szCs w:val="20"/>
        </w:rPr>
        <w:t xml:space="preserve"> also has an open API if vendors not currently integrated would like to build to our system.</w:t>
      </w:r>
    </w:p>
    <w:p w:rsidR="00CB2E5D" w:rsidRDefault="00CB2E5D" w:rsidP="00CB2E5D">
      <w:pPr>
        <w:pStyle w:val="Heading3"/>
        <w:shd w:val="clear" w:color="auto" w:fill="FFFFFF"/>
        <w:spacing w:before="288" w:after="120"/>
        <w:rPr>
          <w:b w:val="0"/>
          <w:bCs/>
          <w:caps/>
        </w:rPr>
      </w:pPr>
      <w:r>
        <w:rPr>
          <w:rStyle w:val="Strong"/>
          <w:bCs w:val="0"/>
          <w:caps/>
        </w:rPr>
        <w:t>COORDINATE</w:t>
      </w:r>
    </w:p>
    <w:p w:rsidR="00CB2E5D" w:rsidRDefault="00CB2E5D" w:rsidP="00CB2E5D">
      <w:pPr>
        <w:pStyle w:val="NormalWeb"/>
        <w:shd w:val="clear" w:color="auto" w:fill="FFFFFF"/>
        <w:rPr>
          <w:color w:val="000000"/>
          <w:sz w:val="20"/>
          <w:szCs w:val="20"/>
        </w:rPr>
      </w:pPr>
      <w:proofErr w:type="spellStart"/>
      <w:r>
        <w:rPr>
          <w:color w:val="000000"/>
          <w:sz w:val="20"/>
          <w:szCs w:val="20"/>
        </w:rPr>
        <w:t>HireVue</w:t>
      </w:r>
      <w:proofErr w:type="spellEnd"/>
      <w:r>
        <w:rPr>
          <w:color w:val="000000"/>
          <w:sz w:val="20"/>
          <w:szCs w:val="20"/>
        </w:rPr>
        <w:t xml:space="preserve"> Coordinate is a scheduling solution that integrates with calendar services (Gmail, Office 365 and Exchange 2010 or later) to make complex interview scheduling much easier to accomplish. Coordinate will take user defined criteria and search the integrated calendar(s) to find available interview slots.</w:t>
      </w:r>
    </w:p>
    <w:p w:rsidR="00CB2E5D" w:rsidRDefault="00CB2E5D" w:rsidP="00CB2E5D">
      <w:pPr>
        <w:pStyle w:val="Heading3"/>
        <w:shd w:val="clear" w:color="auto" w:fill="FFFFFF"/>
        <w:spacing w:before="288" w:after="120"/>
        <w:rPr>
          <w:b w:val="0"/>
          <w:bCs/>
          <w:caps/>
        </w:rPr>
      </w:pPr>
      <w:r>
        <w:rPr>
          <w:rStyle w:val="Strong"/>
          <w:bCs w:val="0"/>
          <w:caps/>
        </w:rPr>
        <w:t>HIREVUE ASSESSMENTS</w:t>
      </w:r>
    </w:p>
    <w:p w:rsidR="00CB2E5D" w:rsidRDefault="00CB2E5D" w:rsidP="00CB2E5D">
      <w:pPr>
        <w:pStyle w:val="NormalWeb"/>
        <w:shd w:val="clear" w:color="auto" w:fill="FFFFFF"/>
        <w:rPr>
          <w:color w:val="000000"/>
          <w:sz w:val="20"/>
          <w:szCs w:val="20"/>
        </w:rPr>
      </w:pPr>
      <w:proofErr w:type="spellStart"/>
      <w:r>
        <w:rPr>
          <w:color w:val="000000"/>
          <w:sz w:val="20"/>
          <w:szCs w:val="20"/>
        </w:rPr>
        <w:t>HireVue</w:t>
      </w:r>
      <w:proofErr w:type="spellEnd"/>
      <w:r>
        <w:rPr>
          <w:color w:val="000000"/>
          <w:sz w:val="20"/>
          <w:szCs w:val="20"/>
        </w:rPr>
        <w:t xml:space="preserve"> Assessments is a solution that combines video interviews with validated, industrial/organizational science and artificial intelligence to predict which candidates have the most potential to perform well.  Our proprietary algorithm analyzes video content for more than 25,000 data points, including verbal response, intonation, and a </w:t>
      </w:r>
      <w:proofErr w:type="spellStart"/>
      <w:r>
        <w:rPr>
          <w:color w:val="000000"/>
          <w:sz w:val="20"/>
          <w:szCs w:val="20"/>
        </w:rPr>
        <w:t>HireVue</w:t>
      </w:r>
      <w:proofErr w:type="spellEnd"/>
      <w:r>
        <w:rPr>
          <w:color w:val="000000"/>
          <w:sz w:val="20"/>
          <w:szCs w:val="20"/>
        </w:rPr>
        <w:t xml:space="preserve"> Score is generated and displayed within the platform for evaluators.</w:t>
      </w:r>
    </w:p>
    <w:p w:rsidR="00CB2E5D" w:rsidRDefault="00CB2E5D" w:rsidP="00CB2E5D">
      <w:pPr>
        <w:pStyle w:val="Heading3"/>
        <w:shd w:val="clear" w:color="auto" w:fill="FFFFFF"/>
        <w:spacing w:before="288" w:after="120"/>
        <w:rPr>
          <w:b w:val="0"/>
          <w:bCs/>
          <w:caps/>
        </w:rPr>
      </w:pPr>
      <w:r>
        <w:rPr>
          <w:rStyle w:val="Strong"/>
          <w:bCs w:val="0"/>
          <w:caps/>
        </w:rPr>
        <w:t>REPORTING</w:t>
      </w:r>
    </w:p>
    <w:p w:rsidR="00CB2E5D" w:rsidRDefault="00CB2E5D" w:rsidP="00CB2E5D">
      <w:pPr>
        <w:pStyle w:val="NormalWeb"/>
        <w:shd w:val="clear" w:color="auto" w:fill="FFFFFF"/>
        <w:rPr>
          <w:color w:val="000000"/>
          <w:sz w:val="20"/>
          <w:szCs w:val="20"/>
        </w:rPr>
      </w:pPr>
      <w:proofErr w:type="spellStart"/>
      <w:r>
        <w:rPr>
          <w:color w:val="000000"/>
          <w:sz w:val="20"/>
          <w:szCs w:val="20"/>
        </w:rPr>
        <w:t>HireVue</w:t>
      </w:r>
      <w:proofErr w:type="spellEnd"/>
      <w:r>
        <w:rPr>
          <w:color w:val="000000"/>
          <w:sz w:val="20"/>
          <w:szCs w:val="20"/>
        </w:rPr>
        <w:t xml:space="preserve"> has a reporting dashboard that allows clients to view, filter, and export data related to candidate invitations and recordings. This includes dates, status, evaluation assignments, interview funnel, and more to allow clients anytime access to activity in their account.</w:t>
      </w:r>
    </w:p>
    <w:p w:rsidR="00CB2E5D" w:rsidRDefault="00CB2E5D" w:rsidP="00CB2E5D">
      <w:pPr>
        <w:pStyle w:val="Heading3"/>
        <w:shd w:val="clear" w:color="auto" w:fill="FFFFFF"/>
        <w:spacing w:before="288" w:after="120"/>
        <w:rPr>
          <w:b w:val="0"/>
          <w:bCs/>
          <w:caps/>
        </w:rPr>
      </w:pPr>
      <w:r>
        <w:rPr>
          <w:rStyle w:val="Strong"/>
          <w:bCs w:val="0"/>
          <w:caps/>
        </w:rPr>
        <w:t>COACH</w:t>
      </w:r>
    </w:p>
    <w:p w:rsidR="00CB2E5D" w:rsidRDefault="00CB2E5D" w:rsidP="00CB2E5D">
      <w:pPr>
        <w:pStyle w:val="NormalWeb"/>
        <w:shd w:val="clear" w:color="auto" w:fill="FFFFFF"/>
        <w:rPr>
          <w:color w:val="000000"/>
          <w:sz w:val="20"/>
          <w:szCs w:val="20"/>
        </w:rPr>
      </w:pPr>
      <w:proofErr w:type="spellStart"/>
      <w:r>
        <w:rPr>
          <w:color w:val="000000"/>
          <w:sz w:val="20"/>
          <w:szCs w:val="20"/>
        </w:rPr>
        <w:t>HireVue</w:t>
      </w:r>
      <w:proofErr w:type="spellEnd"/>
      <w:r>
        <w:rPr>
          <w:color w:val="000000"/>
          <w:sz w:val="20"/>
          <w:szCs w:val="20"/>
        </w:rPr>
        <w:t xml:space="preserve"> Coach provides team members with a system to practice their skills, refine delivery, and master the message from anywhere. Our digital coaching solution provides managers with a structured platform to watch their team members’ recorded sessions and provide feedback anytime, through any device, finally making coaching scalable across large teams. Our structured, digital coaching solution spaces learning over time and increases deliberate practice, improving retention and overcoming the forgetting curve.</w:t>
      </w:r>
    </w:p>
    <w:p w:rsidR="00CB2E5D" w:rsidRDefault="00CB2E5D" w:rsidP="00CB2E5D">
      <w:pPr>
        <w:pStyle w:val="Heading3"/>
        <w:shd w:val="clear" w:color="auto" w:fill="FFFFFF"/>
        <w:spacing w:before="288" w:after="120"/>
        <w:rPr>
          <w:b w:val="0"/>
          <w:bCs/>
          <w:caps/>
        </w:rPr>
      </w:pPr>
      <w:r>
        <w:rPr>
          <w:rStyle w:val="Strong"/>
          <w:bCs w:val="0"/>
          <w:caps/>
        </w:rPr>
        <w:t>ON-SITE INTERVIEWS</w:t>
      </w:r>
    </w:p>
    <w:p w:rsidR="00CB2E5D" w:rsidRDefault="00CB2E5D" w:rsidP="00CB2E5D">
      <w:pPr>
        <w:pStyle w:val="NormalWeb"/>
        <w:shd w:val="clear" w:color="auto" w:fill="FFFFFF"/>
        <w:rPr>
          <w:color w:val="000000"/>
          <w:sz w:val="20"/>
          <w:szCs w:val="20"/>
        </w:rPr>
      </w:pPr>
      <w:proofErr w:type="spellStart"/>
      <w:r>
        <w:rPr>
          <w:color w:val="000000"/>
          <w:sz w:val="20"/>
          <w:szCs w:val="20"/>
        </w:rPr>
        <w:t>HireVue</w:t>
      </w:r>
      <w:proofErr w:type="spellEnd"/>
      <w:r>
        <w:rPr>
          <w:color w:val="000000"/>
          <w:sz w:val="20"/>
          <w:szCs w:val="20"/>
        </w:rPr>
        <w:t xml:space="preserve"> can be used to schedule traditional “on-site” interviews that include instructions for the candidate and the ability to send an attachment, if needed. The invitations are calendar events and can be scheduled using </w:t>
      </w:r>
      <w:proofErr w:type="spellStart"/>
      <w:r>
        <w:rPr>
          <w:color w:val="000000"/>
          <w:sz w:val="20"/>
          <w:szCs w:val="20"/>
        </w:rPr>
        <w:t>HireVue</w:t>
      </w:r>
      <w:proofErr w:type="spellEnd"/>
      <w:r>
        <w:rPr>
          <w:color w:val="000000"/>
          <w:sz w:val="20"/>
          <w:szCs w:val="20"/>
        </w:rPr>
        <w:t xml:space="preserve"> Coordinate for easier scheduling.</w:t>
      </w:r>
    </w:p>
    <w:p w:rsidR="00CB2E5D" w:rsidRDefault="00CB2E5D" w:rsidP="00CB2E5D">
      <w:pPr>
        <w:pStyle w:val="Heading3"/>
        <w:shd w:val="clear" w:color="auto" w:fill="FFFFFF"/>
        <w:spacing w:before="288" w:after="120"/>
        <w:rPr>
          <w:b w:val="0"/>
          <w:bCs/>
          <w:caps/>
        </w:rPr>
      </w:pPr>
      <w:r>
        <w:rPr>
          <w:rStyle w:val="Strong"/>
          <w:bCs w:val="0"/>
          <w:caps/>
        </w:rPr>
        <w:t>SINGLE SIGN-ON</w:t>
      </w:r>
    </w:p>
    <w:p w:rsidR="00CB2E5D" w:rsidRDefault="00CB2E5D" w:rsidP="00CB2E5D">
      <w:pPr>
        <w:pStyle w:val="NormalWeb"/>
        <w:shd w:val="clear" w:color="auto" w:fill="FFFFFF"/>
        <w:rPr>
          <w:color w:val="000000"/>
          <w:sz w:val="20"/>
          <w:szCs w:val="20"/>
        </w:rPr>
      </w:pPr>
      <w:r>
        <w:rPr>
          <w:color w:val="000000"/>
          <w:sz w:val="20"/>
          <w:szCs w:val="20"/>
        </w:rPr>
        <w:t xml:space="preserve">Single Sign-On (SSO) allows clients to add </w:t>
      </w:r>
      <w:proofErr w:type="spellStart"/>
      <w:r>
        <w:rPr>
          <w:color w:val="000000"/>
          <w:sz w:val="20"/>
          <w:szCs w:val="20"/>
        </w:rPr>
        <w:t>HireVue</w:t>
      </w:r>
      <w:proofErr w:type="spellEnd"/>
      <w:r>
        <w:rPr>
          <w:color w:val="000000"/>
          <w:sz w:val="20"/>
          <w:szCs w:val="20"/>
        </w:rPr>
        <w:t xml:space="preserve"> to their directory of systems by which a user can use their singular company login credentials to log in to </w:t>
      </w:r>
      <w:proofErr w:type="spellStart"/>
      <w:r>
        <w:rPr>
          <w:color w:val="000000"/>
          <w:sz w:val="20"/>
          <w:szCs w:val="20"/>
        </w:rPr>
        <w:t>HireVue</w:t>
      </w:r>
      <w:proofErr w:type="spellEnd"/>
      <w:r>
        <w:rPr>
          <w:color w:val="000000"/>
          <w:sz w:val="20"/>
          <w:szCs w:val="20"/>
        </w:rPr>
        <w:t>.</w:t>
      </w:r>
    </w:p>
    <w:p w:rsidR="00CB2E5D" w:rsidRDefault="00CB2E5D" w:rsidP="00CB2E5D">
      <w:pPr>
        <w:pStyle w:val="Heading3"/>
        <w:shd w:val="clear" w:color="auto" w:fill="FFFFFF"/>
        <w:spacing w:before="288" w:after="120"/>
        <w:rPr>
          <w:b w:val="0"/>
          <w:bCs/>
          <w:caps/>
        </w:rPr>
      </w:pPr>
      <w:r>
        <w:rPr>
          <w:rStyle w:val="Strong"/>
          <w:bCs w:val="0"/>
          <w:caps/>
        </w:rPr>
        <w:t>INTERVIEW SHARING</w:t>
      </w:r>
    </w:p>
    <w:p w:rsidR="00CB2E5D" w:rsidRDefault="00CB2E5D" w:rsidP="00CB2E5D">
      <w:pPr>
        <w:pStyle w:val="NormalWeb"/>
        <w:shd w:val="clear" w:color="auto" w:fill="FFFFFF"/>
        <w:rPr>
          <w:color w:val="000000"/>
          <w:sz w:val="20"/>
          <w:szCs w:val="20"/>
        </w:rPr>
      </w:pPr>
      <w:r>
        <w:rPr>
          <w:color w:val="000000"/>
          <w:sz w:val="20"/>
          <w:szCs w:val="20"/>
        </w:rPr>
        <w:t>Recorded interviews can be shared with needed decision makers within an organization for increased visibility to interviewee. This can be locked down to include only email domains desired by client.</w:t>
      </w:r>
    </w:p>
    <w:p w:rsidR="00CB2E5D" w:rsidRDefault="00CB2E5D" w:rsidP="00CB2E5D">
      <w:pPr>
        <w:pStyle w:val="Heading3"/>
        <w:shd w:val="clear" w:color="auto" w:fill="FFFFFF"/>
        <w:spacing w:before="288" w:after="120"/>
        <w:rPr>
          <w:b w:val="0"/>
          <w:bCs/>
          <w:caps/>
        </w:rPr>
      </w:pPr>
      <w:r>
        <w:rPr>
          <w:rStyle w:val="Strong"/>
          <w:bCs w:val="0"/>
          <w:caps/>
        </w:rPr>
        <w:t>PASSWORD SECURITY</w:t>
      </w:r>
    </w:p>
    <w:p w:rsidR="00CB2E5D" w:rsidRDefault="00CB2E5D" w:rsidP="00CB2E5D">
      <w:pPr>
        <w:pStyle w:val="NormalWeb"/>
        <w:shd w:val="clear" w:color="auto" w:fill="FFFFFF"/>
        <w:rPr>
          <w:color w:val="000000"/>
          <w:sz w:val="20"/>
          <w:szCs w:val="20"/>
        </w:rPr>
      </w:pPr>
      <w:r>
        <w:rPr>
          <w:color w:val="000000"/>
          <w:sz w:val="20"/>
          <w:szCs w:val="20"/>
        </w:rPr>
        <w:t xml:space="preserve">Each user will need their own login information to access </w:t>
      </w:r>
      <w:proofErr w:type="spellStart"/>
      <w:r>
        <w:rPr>
          <w:color w:val="000000"/>
          <w:sz w:val="20"/>
          <w:szCs w:val="20"/>
        </w:rPr>
        <w:t>HireVue</w:t>
      </w:r>
      <w:proofErr w:type="spellEnd"/>
      <w:r>
        <w:rPr>
          <w:color w:val="000000"/>
          <w:sz w:val="20"/>
          <w:szCs w:val="20"/>
        </w:rPr>
        <w:t>, which includes a password. Specific password requirements can be set to include number of characters, special characters, reset cadence, etc.</w:t>
      </w:r>
    </w:p>
    <w:p w:rsidR="00CB2E5D" w:rsidRDefault="00CB2E5D" w:rsidP="00CB2E5D">
      <w:pPr>
        <w:pStyle w:val="Heading3"/>
        <w:shd w:val="clear" w:color="auto" w:fill="FFFFFF"/>
        <w:spacing w:before="288" w:after="120"/>
        <w:rPr>
          <w:b w:val="0"/>
          <w:bCs/>
          <w:caps/>
        </w:rPr>
      </w:pPr>
      <w:r>
        <w:rPr>
          <w:rStyle w:val="Strong"/>
          <w:bCs w:val="0"/>
          <w:caps/>
        </w:rPr>
        <w:lastRenderedPageBreak/>
        <w:t>BRANDED THEMES</w:t>
      </w:r>
    </w:p>
    <w:p w:rsidR="00CB2E5D" w:rsidRDefault="00CB2E5D" w:rsidP="00CB2E5D">
      <w:pPr>
        <w:pStyle w:val="NormalWeb"/>
        <w:shd w:val="clear" w:color="auto" w:fill="FFFFFF"/>
        <w:rPr>
          <w:color w:val="000000"/>
          <w:sz w:val="20"/>
          <w:szCs w:val="20"/>
        </w:rPr>
      </w:pPr>
      <w:r>
        <w:rPr>
          <w:color w:val="000000"/>
          <w:sz w:val="20"/>
          <w:szCs w:val="20"/>
        </w:rPr>
        <w:t xml:space="preserve">Branded themes help to enhance candidate/interviewee experience by extending client employment branding to the </w:t>
      </w:r>
      <w:proofErr w:type="spellStart"/>
      <w:r>
        <w:rPr>
          <w:color w:val="000000"/>
          <w:sz w:val="20"/>
          <w:szCs w:val="20"/>
        </w:rPr>
        <w:t>HireVue</w:t>
      </w:r>
      <w:proofErr w:type="spellEnd"/>
      <w:r>
        <w:rPr>
          <w:color w:val="000000"/>
          <w:sz w:val="20"/>
          <w:szCs w:val="20"/>
        </w:rPr>
        <w:t xml:space="preserve"> system. Opportunity exists to have multiple themes, which can be targeted to a specific candidate/interviewee population (i.e. campus, experienced, or geographically specific pages).</w:t>
      </w:r>
    </w:p>
    <w:p w:rsidR="00CB2E5D" w:rsidRDefault="00CB2E5D" w:rsidP="00CB2E5D">
      <w:pPr>
        <w:pStyle w:val="Heading3"/>
        <w:shd w:val="clear" w:color="auto" w:fill="FFFFFF"/>
        <w:spacing w:before="288" w:after="120"/>
        <w:rPr>
          <w:b w:val="0"/>
          <w:bCs/>
          <w:caps/>
        </w:rPr>
      </w:pPr>
      <w:r>
        <w:rPr>
          <w:rStyle w:val="Strong"/>
          <w:bCs w:val="0"/>
          <w:caps/>
        </w:rPr>
        <w:t>TEAM LEVEL SETTINGS</w:t>
      </w:r>
    </w:p>
    <w:p w:rsidR="00CB2E5D" w:rsidRDefault="00CB2E5D" w:rsidP="00CB2E5D">
      <w:pPr>
        <w:pStyle w:val="NormalWeb"/>
        <w:shd w:val="clear" w:color="auto" w:fill="FFFFFF"/>
        <w:rPr>
          <w:color w:val="000000"/>
          <w:sz w:val="20"/>
          <w:szCs w:val="20"/>
        </w:rPr>
      </w:pPr>
      <w:proofErr w:type="spellStart"/>
      <w:r>
        <w:rPr>
          <w:color w:val="000000"/>
          <w:sz w:val="20"/>
          <w:szCs w:val="20"/>
        </w:rPr>
        <w:t>HireVue</w:t>
      </w:r>
      <w:proofErr w:type="spellEnd"/>
      <w:r>
        <w:rPr>
          <w:color w:val="000000"/>
          <w:sz w:val="20"/>
          <w:szCs w:val="20"/>
        </w:rPr>
        <w:t xml:space="preserve"> can support segmentation of user groups (by department, geography, etc.), which allows for settings to be determined at the team level to accommodate requirements of diverse user groups.</w:t>
      </w:r>
    </w:p>
    <w:p w:rsidR="00CB2E5D" w:rsidRDefault="00CB2E5D" w:rsidP="00CB2E5D">
      <w:pPr>
        <w:pStyle w:val="Heading3"/>
        <w:shd w:val="clear" w:color="auto" w:fill="FFFFFF"/>
        <w:spacing w:before="288" w:after="120"/>
        <w:rPr>
          <w:b w:val="0"/>
          <w:bCs/>
          <w:caps/>
        </w:rPr>
      </w:pPr>
      <w:r>
        <w:rPr>
          <w:rStyle w:val="Strong"/>
          <w:bCs w:val="0"/>
          <w:caps/>
        </w:rPr>
        <w:t>CUSTOM QUESTION BANKS</w:t>
      </w:r>
    </w:p>
    <w:p w:rsidR="00CB2E5D" w:rsidRDefault="00CB2E5D" w:rsidP="00CB2E5D">
      <w:pPr>
        <w:pStyle w:val="NormalWeb"/>
        <w:shd w:val="clear" w:color="auto" w:fill="FFFFFF"/>
        <w:rPr>
          <w:color w:val="000000"/>
          <w:sz w:val="20"/>
          <w:szCs w:val="20"/>
        </w:rPr>
      </w:pPr>
      <w:r>
        <w:rPr>
          <w:color w:val="000000"/>
          <w:sz w:val="20"/>
          <w:szCs w:val="20"/>
        </w:rPr>
        <w:t xml:space="preserve">Clients have the ability to add their existing interview questions into </w:t>
      </w:r>
      <w:proofErr w:type="spellStart"/>
      <w:r>
        <w:rPr>
          <w:color w:val="000000"/>
          <w:sz w:val="20"/>
          <w:szCs w:val="20"/>
        </w:rPr>
        <w:t>HireVue</w:t>
      </w:r>
      <w:proofErr w:type="spellEnd"/>
      <w:r>
        <w:rPr>
          <w:color w:val="000000"/>
          <w:sz w:val="20"/>
          <w:szCs w:val="20"/>
        </w:rPr>
        <w:t>. Categories, time limits, and question types can be specified for easy creation of question sets by users.</w:t>
      </w:r>
    </w:p>
    <w:p w:rsidR="00CB2E5D" w:rsidRDefault="00CB2E5D" w:rsidP="00CB2E5D">
      <w:pPr>
        <w:pStyle w:val="Heading3"/>
        <w:shd w:val="clear" w:color="auto" w:fill="FFFFFF"/>
        <w:spacing w:before="288" w:after="120"/>
        <w:rPr>
          <w:b w:val="0"/>
          <w:bCs/>
          <w:caps/>
        </w:rPr>
      </w:pPr>
      <w:r>
        <w:rPr>
          <w:rStyle w:val="Strong"/>
          <w:bCs w:val="0"/>
          <w:caps/>
        </w:rPr>
        <w:t>CUSTOMIZABLE DELETION POLICIES</w:t>
      </w:r>
    </w:p>
    <w:p w:rsidR="00CB2E5D" w:rsidRDefault="00CB2E5D" w:rsidP="00CB2E5D">
      <w:pPr>
        <w:pStyle w:val="NormalWeb"/>
        <w:shd w:val="clear" w:color="auto" w:fill="FFFFFF"/>
        <w:rPr>
          <w:color w:val="000000"/>
          <w:sz w:val="20"/>
          <w:szCs w:val="20"/>
        </w:rPr>
      </w:pPr>
      <w:r>
        <w:rPr>
          <w:color w:val="000000"/>
          <w:sz w:val="20"/>
          <w:szCs w:val="20"/>
        </w:rPr>
        <w:t xml:space="preserve">While recordings default to being stored for 2 years, the </w:t>
      </w:r>
      <w:proofErr w:type="spellStart"/>
      <w:r>
        <w:rPr>
          <w:color w:val="000000"/>
          <w:sz w:val="20"/>
          <w:szCs w:val="20"/>
        </w:rPr>
        <w:t>HireVue</w:t>
      </w:r>
      <w:proofErr w:type="spellEnd"/>
      <w:r>
        <w:rPr>
          <w:color w:val="000000"/>
          <w:sz w:val="20"/>
          <w:szCs w:val="20"/>
        </w:rPr>
        <w:t xml:space="preserve"> system allows clients to determine how long interviews will be stored. This can be set at the account, team, and/or individual recording level.</w:t>
      </w:r>
    </w:p>
    <w:p w:rsidR="00CB2E5D" w:rsidRDefault="00CB2E5D" w:rsidP="00CB2E5D">
      <w:pPr>
        <w:pStyle w:val="NormalWeb"/>
        <w:shd w:val="clear" w:color="auto" w:fill="FFFFFF"/>
        <w:rPr>
          <w:color w:val="000000"/>
          <w:sz w:val="20"/>
          <w:szCs w:val="20"/>
        </w:rPr>
      </w:pPr>
    </w:p>
    <w:p w:rsidR="00CB2E5D" w:rsidRDefault="00CB2E5D" w:rsidP="00CB2E5D">
      <w:pPr>
        <w:pStyle w:val="NormalWeb"/>
        <w:shd w:val="clear" w:color="auto" w:fill="FFFFFF"/>
        <w:rPr>
          <w:color w:val="000000"/>
          <w:sz w:val="20"/>
          <w:szCs w:val="20"/>
        </w:rPr>
      </w:pPr>
      <w:r>
        <w:rPr>
          <w:color w:val="000000"/>
          <w:sz w:val="20"/>
          <w:szCs w:val="20"/>
        </w:rPr>
        <w:t xml:space="preserve">A current version of this document can be viewed at: </w:t>
      </w:r>
      <w:hyperlink r:id="rId5" w:history="1">
        <w:r>
          <w:rPr>
            <w:rStyle w:val="Hyperlink"/>
            <w:sz w:val="20"/>
            <w:szCs w:val="20"/>
          </w:rPr>
          <w:t>http://hirevue.com/product-documentation</w:t>
        </w:r>
      </w:hyperlink>
    </w:p>
    <w:p w:rsidR="008D4707" w:rsidRDefault="008D4707">
      <w:bookmarkStart w:id="0" w:name="_GoBack"/>
      <w:bookmarkEnd w:id="0"/>
    </w:p>
    <w:sectPr w:rsidR="008D470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887DC6"/>
    <w:multiLevelType w:val="multilevel"/>
    <w:tmpl w:val="2ED2A3C4"/>
    <w:lvl w:ilvl="0">
      <w:start w:val="1"/>
      <w:numFmt w:val="upperLetter"/>
      <w:lvlText w:val="%1."/>
      <w:lvlJc w:val="left"/>
      <w:pPr>
        <w:tabs>
          <w:tab w:val="num" w:pos="1080"/>
        </w:tabs>
        <w:ind w:left="1080" w:hanging="360"/>
      </w:pPr>
      <w:rPr>
        <w:rFonts w:ascii="Arial" w:eastAsia="Arial" w:hAnsi="Arial" w:cs="Arial" w:hint="default"/>
        <w:b/>
        <w:i w:val="0"/>
        <w:sz w:val="20"/>
        <w:szCs w:val="20"/>
      </w:rPr>
    </w:lvl>
    <w:lvl w:ilvl="1">
      <w:start w:val="1"/>
      <w:numFmt w:val="upperLetter"/>
      <w:pStyle w:val="Heading2"/>
      <w:lvlText w:val="%2."/>
      <w:lvlJc w:val="center"/>
      <w:pPr>
        <w:tabs>
          <w:tab w:val="num" w:pos="990"/>
        </w:tabs>
        <w:ind w:left="720" w:hanging="360"/>
      </w:pPr>
      <w:rPr>
        <w:rFonts w:ascii="Arial" w:eastAsia="Arial" w:hAnsi="Arial" w:cs="Arial" w:hint="default"/>
        <w:b/>
        <w:i w:val="0"/>
        <w:sz w:val="20"/>
      </w:rPr>
    </w:lvl>
    <w:lvl w:ilvl="2">
      <w:start w:val="1"/>
      <w:numFmt w:val="decimal"/>
      <w:pStyle w:val="Heading3"/>
      <w:lvlText w:val="%3."/>
      <w:lvlJc w:val="left"/>
      <w:pPr>
        <w:tabs>
          <w:tab w:val="num" w:pos="1080"/>
        </w:tabs>
        <w:ind w:left="1080" w:hanging="360"/>
      </w:pPr>
      <w:rPr>
        <w:rFonts w:ascii="Arial" w:eastAsia="Arial" w:hAnsi="Arial" w:cs="Arial" w:hint="default"/>
        <w:b/>
        <w:i w:val="0"/>
        <w:sz w:val="20"/>
        <w:szCs w:val="20"/>
      </w:rPr>
    </w:lvl>
    <w:lvl w:ilvl="3">
      <w:start w:val="1"/>
      <w:numFmt w:val="lowerLetter"/>
      <w:lvlText w:val="%4)"/>
      <w:lvlJc w:val="left"/>
      <w:pPr>
        <w:tabs>
          <w:tab w:val="num" w:pos="720"/>
        </w:tabs>
        <w:ind w:left="3240" w:hanging="720"/>
      </w:pPr>
      <w:rPr>
        <w:rFonts w:hint="default"/>
      </w:rPr>
    </w:lvl>
    <w:lvl w:ilvl="4">
      <w:start w:val="1"/>
      <w:numFmt w:val="decimal"/>
      <w:lvlText w:val="(%5)"/>
      <w:lvlJc w:val="left"/>
      <w:pPr>
        <w:tabs>
          <w:tab w:val="num" w:pos="720"/>
        </w:tabs>
        <w:ind w:left="3960" w:hanging="720"/>
      </w:pPr>
      <w:rPr>
        <w:rFonts w:hint="default"/>
      </w:rPr>
    </w:lvl>
    <w:lvl w:ilvl="5">
      <w:start w:val="1"/>
      <w:numFmt w:val="lowerLetter"/>
      <w:lvlText w:val="(%6)"/>
      <w:lvlJc w:val="left"/>
      <w:pPr>
        <w:tabs>
          <w:tab w:val="num" w:pos="720"/>
        </w:tabs>
        <w:ind w:left="4680" w:hanging="720"/>
      </w:pPr>
      <w:rPr>
        <w:rFonts w:hint="default"/>
      </w:rPr>
    </w:lvl>
    <w:lvl w:ilvl="6">
      <w:start w:val="1"/>
      <w:numFmt w:val="lowerRoman"/>
      <w:lvlText w:val="(%7)"/>
      <w:lvlJc w:val="left"/>
      <w:pPr>
        <w:tabs>
          <w:tab w:val="num" w:pos="720"/>
        </w:tabs>
        <w:ind w:left="5400" w:hanging="720"/>
      </w:pPr>
      <w:rPr>
        <w:rFonts w:hint="default"/>
      </w:rPr>
    </w:lvl>
    <w:lvl w:ilvl="7">
      <w:start w:val="1"/>
      <w:numFmt w:val="lowerLetter"/>
      <w:lvlText w:val="(%8)"/>
      <w:lvlJc w:val="left"/>
      <w:pPr>
        <w:tabs>
          <w:tab w:val="num" w:pos="720"/>
        </w:tabs>
        <w:ind w:left="6120" w:hanging="720"/>
      </w:pPr>
      <w:rPr>
        <w:rFonts w:hint="default"/>
      </w:rPr>
    </w:lvl>
    <w:lvl w:ilvl="8">
      <w:start w:val="1"/>
      <w:numFmt w:val="lowerRoman"/>
      <w:lvlText w:val="(%9)"/>
      <w:lvlJc w:val="left"/>
      <w:pPr>
        <w:tabs>
          <w:tab w:val="num" w:pos="720"/>
        </w:tabs>
        <w:ind w:left="6840" w:hanging="720"/>
      </w:pPr>
      <w:rPr>
        <w:rFonts w:hint="default"/>
      </w:r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2E5D"/>
    <w:rsid w:val="0042369F"/>
    <w:rsid w:val="008D4707"/>
    <w:rsid w:val="00CB2E5D"/>
    <w:rsid w:val="00D2509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7CB245F-9AB8-40FF-B4DA-4B930D8CC4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B2E5D"/>
    <w:pPr>
      <w:numPr>
        <w:ilvl w:val="8"/>
      </w:numPr>
      <w:tabs>
        <w:tab w:val="left" w:pos="360"/>
      </w:tabs>
      <w:spacing w:after="60" w:line="240" w:lineRule="auto"/>
    </w:pPr>
    <w:rPr>
      <w:rFonts w:ascii="Arial" w:eastAsia="Arial" w:hAnsi="Arial" w:cs="Arial"/>
      <w:color w:val="000000"/>
      <w:sz w:val="20"/>
      <w:szCs w:val="20"/>
    </w:rPr>
  </w:style>
  <w:style w:type="paragraph" w:styleId="Heading2">
    <w:name w:val="heading 2"/>
    <w:basedOn w:val="Normal"/>
    <w:next w:val="BodyTextIndent"/>
    <w:link w:val="Heading2Char"/>
    <w:qFormat/>
    <w:rsid w:val="00CB2E5D"/>
    <w:pPr>
      <w:keepNext/>
      <w:numPr>
        <w:ilvl w:val="1"/>
        <w:numId w:val="1"/>
      </w:numPr>
      <w:tabs>
        <w:tab w:val="clear" w:pos="360"/>
        <w:tab w:val="left" w:pos="720"/>
      </w:tabs>
      <w:spacing w:before="120" w:after="0"/>
      <w:outlineLvl w:val="1"/>
    </w:pPr>
    <w:rPr>
      <w:b/>
    </w:rPr>
  </w:style>
  <w:style w:type="paragraph" w:styleId="Heading3">
    <w:name w:val="heading 3"/>
    <w:basedOn w:val="Normal"/>
    <w:next w:val="BodyTextIndent2"/>
    <w:link w:val="Heading3Char"/>
    <w:qFormat/>
    <w:rsid w:val="00CB2E5D"/>
    <w:pPr>
      <w:keepNext/>
      <w:widowControl w:val="0"/>
      <w:numPr>
        <w:ilvl w:val="2"/>
        <w:numId w:val="1"/>
      </w:numPr>
      <w:tabs>
        <w:tab w:val="clear" w:pos="360"/>
      </w:tabs>
      <w:spacing w:before="60" w:after="0"/>
      <w:outlineLvl w:val="2"/>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CB2E5D"/>
    <w:rPr>
      <w:rFonts w:ascii="Arial" w:eastAsia="Arial" w:hAnsi="Arial" w:cs="Arial"/>
      <w:b/>
      <w:color w:val="000000"/>
      <w:sz w:val="20"/>
      <w:szCs w:val="20"/>
    </w:rPr>
  </w:style>
  <w:style w:type="character" w:customStyle="1" w:styleId="Heading3Char">
    <w:name w:val="Heading 3 Char"/>
    <w:basedOn w:val="DefaultParagraphFont"/>
    <w:link w:val="Heading3"/>
    <w:rsid w:val="00CB2E5D"/>
    <w:rPr>
      <w:rFonts w:ascii="Arial" w:eastAsia="Arial" w:hAnsi="Arial" w:cs="Arial"/>
      <w:b/>
      <w:color w:val="000000"/>
      <w:sz w:val="20"/>
      <w:szCs w:val="20"/>
    </w:rPr>
  </w:style>
  <w:style w:type="character" w:styleId="Hyperlink">
    <w:name w:val="Hyperlink"/>
    <w:basedOn w:val="DefaultParagraphFont"/>
    <w:rsid w:val="00CB2E5D"/>
    <w:rPr>
      <w:color w:val="0000FF"/>
      <w:u w:val="single"/>
    </w:rPr>
  </w:style>
  <w:style w:type="paragraph" w:styleId="NormalWeb">
    <w:name w:val="Normal (Web)"/>
    <w:basedOn w:val="Normal"/>
    <w:next w:val="Normal"/>
    <w:rsid w:val="00CB2E5D"/>
    <w:pPr>
      <w:numPr>
        <w:ilvl w:val="0"/>
      </w:numPr>
      <w:tabs>
        <w:tab w:val="clear" w:pos="360"/>
      </w:tabs>
      <w:spacing w:after="0"/>
    </w:pPr>
    <w:rPr>
      <w:rFonts w:ascii="Times New Roman" w:eastAsia="Times New Roman" w:hAnsi="Times New Roman" w:cs="Times New Roman"/>
      <w:color w:val="auto"/>
      <w:sz w:val="24"/>
      <w:szCs w:val="24"/>
      <w:lang w:eastAsia="uk-UA"/>
    </w:rPr>
  </w:style>
  <w:style w:type="character" w:styleId="Strong">
    <w:name w:val="Strong"/>
    <w:basedOn w:val="DefaultParagraphFont"/>
    <w:qFormat/>
    <w:rsid w:val="00CB2E5D"/>
    <w:rPr>
      <w:b/>
      <w:bCs/>
    </w:rPr>
  </w:style>
  <w:style w:type="paragraph" w:styleId="BodyTextIndent">
    <w:name w:val="Body Text Indent"/>
    <w:basedOn w:val="Normal"/>
    <w:link w:val="BodyTextIndentChar"/>
    <w:uiPriority w:val="99"/>
    <w:semiHidden/>
    <w:unhideWhenUsed/>
    <w:rsid w:val="00CB2E5D"/>
    <w:pPr>
      <w:spacing w:after="120"/>
      <w:ind w:left="360"/>
    </w:pPr>
  </w:style>
  <w:style w:type="character" w:customStyle="1" w:styleId="BodyTextIndentChar">
    <w:name w:val="Body Text Indent Char"/>
    <w:basedOn w:val="DefaultParagraphFont"/>
    <w:link w:val="BodyTextIndent"/>
    <w:uiPriority w:val="99"/>
    <w:semiHidden/>
    <w:rsid w:val="00CB2E5D"/>
    <w:rPr>
      <w:rFonts w:ascii="Arial" w:eastAsia="Arial" w:hAnsi="Arial" w:cs="Arial"/>
      <w:color w:val="000000"/>
      <w:sz w:val="20"/>
      <w:szCs w:val="20"/>
    </w:rPr>
  </w:style>
  <w:style w:type="paragraph" w:styleId="BodyTextIndent2">
    <w:name w:val="Body Text Indent 2"/>
    <w:basedOn w:val="Normal"/>
    <w:link w:val="BodyTextIndent2Char"/>
    <w:uiPriority w:val="99"/>
    <w:semiHidden/>
    <w:unhideWhenUsed/>
    <w:rsid w:val="00CB2E5D"/>
    <w:pPr>
      <w:spacing w:after="120" w:line="480" w:lineRule="auto"/>
      <w:ind w:left="360"/>
    </w:pPr>
  </w:style>
  <w:style w:type="character" w:customStyle="1" w:styleId="BodyTextIndent2Char">
    <w:name w:val="Body Text Indent 2 Char"/>
    <w:basedOn w:val="DefaultParagraphFont"/>
    <w:link w:val="BodyTextIndent2"/>
    <w:uiPriority w:val="99"/>
    <w:semiHidden/>
    <w:rsid w:val="00CB2E5D"/>
    <w:rPr>
      <w:rFonts w:ascii="Arial" w:eastAsia="Arial" w:hAnsi="Arial" w:cs="Arial"/>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hirevue.com/product-documentation"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1188</Words>
  <Characters>6478</Characters>
  <Application>Microsoft Office Word</Application>
  <DocSecurity>0</DocSecurity>
  <Lines>117</Lines>
  <Paragraphs>59</Paragraphs>
  <ScaleCrop>false</ScaleCrop>
  <HeadingPairs>
    <vt:vector size="2" baseType="variant">
      <vt:variant>
        <vt:lpstr>Title</vt:lpstr>
      </vt:variant>
      <vt:variant>
        <vt:i4>1</vt:i4>
      </vt:variant>
    </vt:vector>
  </HeadingPairs>
  <TitlesOfParts>
    <vt:vector size="1" baseType="lpstr">
      <vt:lpstr/>
    </vt:vector>
  </TitlesOfParts>
  <Company>Virginia Information Technologies Agency</Company>
  <LinksUpToDate>false</LinksUpToDate>
  <CharactersWithSpaces>7607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Scearce, Gregory (VITA)</dc:creator>
  <cp:keywords/>
  <dc:description/>
  <cp:lastModifiedBy>Scearce, Gregory (VITA)</cp:lastModifiedBy>
  <cp:revision>1</cp:revision>
  <dcterms:created xsi:type="dcterms:W3CDTF">2020-09-28T21:01:00Z</dcterms:created>
  <dcterms:modified xsi:type="dcterms:W3CDTF">2020-09-28T21:02:00Z</dcterms:modified>
</cp:coreProperties>
</file>