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67A" w:rsidRDefault="0010767A" w:rsidP="0010767A">
      <w:pPr>
        <w:pBdr>
          <w:bottom w:val="single" w:sz="12" w:space="1" w:color="auto"/>
        </w:pBdr>
        <w:tabs>
          <w:tab w:val="center" w:pos="4680"/>
          <w:tab w:val="left" w:pos="7095"/>
        </w:tabs>
        <w:spacing w:after="0"/>
        <w:jc w:val="center"/>
        <w:rPr>
          <w:b/>
          <w:sz w:val="23"/>
          <w:szCs w:val="23"/>
        </w:rPr>
      </w:pPr>
      <w:r>
        <w:rPr>
          <w:b/>
          <w:sz w:val="23"/>
          <w:szCs w:val="23"/>
        </w:rPr>
        <w:t xml:space="preserve">Exhibit M </w:t>
      </w:r>
      <w:r>
        <w:rPr>
          <w:bCs/>
          <w:sz w:val="23"/>
          <w:szCs w:val="23"/>
        </w:rPr>
        <w:t xml:space="preserve">– </w:t>
      </w:r>
      <w:r>
        <w:rPr>
          <w:b/>
          <w:sz w:val="23"/>
          <w:szCs w:val="23"/>
        </w:rPr>
        <w:t xml:space="preserve">Supplier’s Acceptable Use Policy </w:t>
      </w:r>
    </w:p>
    <w:p w:rsidR="0010767A" w:rsidRDefault="0010767A" w:rsidP="0010767A">
      <w:pPr>
        <w:numPr>
          <w:ilvl w:val="0"/>
          <w:numId w:val="0"/>
        </w:numPr>
        <w:tabs>
          <w:tab w:val="clear" w:pos="360"/>
        </w:tabs>
        <w:spacing w:after="0"/>
        <w:rPr>
          <w:rStyle w:val="Strong"/>
          <w:b w:val="0"/>
          <w:bCs w:val="0"/>
          <w:caps/>
        </w:rPr>
      </w:pPr>
    </w:p>
    <w:p w:rsidR="0010767A" w:rsidRDefault="0010767A" w:rsidP="0010767A">
      <w:pPr>
        <w:pStyle w:val="ListParagraph"/>
        <w:widowControl/>
        <w:autoSpaceDE/>
        <w:autoSpaceDN/>
        <w:adjustRightInd/>
        <w:spacing w:after="0" w:line="264" w:lineRule="auto"/>
        <w:ind w:left="360"/>
        <w:contextualSpacing/>
        <w:rPr>
          <w:color w:val="000000"/>
          <w:sz w:val="20"/>
          <w:szCs w:val="20"/>
          <w:shd w:val="clear" w:color="auto" w:fill="000000"/>
          <w:lang w:eastAsia="en-US"/>
        </w:rPr>
      </w:pPr>
      <w:r>
        <w:rPr>
          <w:b/>
          <w:sz w:val="20"/>
          <w:szCs w:val="20"/>
          <w:lang w:eastAsia="en-US"/>
        </w:rPr>
        <w:t xml:space="preserve">Restrictions on Use.  </w:t>
      </w:r>
      <w:r>
        <w:rPr>
          <w:sz w:val="20"/>
          <w:szCs w:val="20"/>
          <w:lang w:eastAsia="en-US"/>
        </w:rPr>
        <w:t>VITA shall not, and shall prevent its Authorized Users from using the Application to: (</w:t>
      </w:r>
      <w:proofErr w:type="spellStart"/>
      <w:r>
        <w:rPr>
          <w:sz w:val="20"/>
          <w:szCs w:val="20"/>
          <w:lang w:eastAsia="en-US"/>
        </w:rPr>
        <w:t>i</w:t>
      </w:r>
      <w:proofErr w:type="spellEnd"/>
      <w:r>
        <w:rPr>
          <w:sz w:val="20"/>
          <w:szCs w:val="20"/>
          <w:lang w:eastAsia="en-US"/>
        </w:rPr>
        <w:t>) resell, rent, lend, lease, distribute, or timeshare the Application or otherwise use the Application on behalf of any third party, or otherwise provide third parties with access or grant third parties rights to the Application other than as expressly permitted by Supplier, (ii)  alter or remove any marks or proprietary legends contained in the Application; (iii) circumvent or otherwise interfere with any authentication or security measures of the Application; (iv) interfere with or disrupt the integrity or performance of the Application; (v) send SPAM or any other form of duplicative and unsolicited messages, other than marketing and promotional messages to End Users as enabled by the intended features of the Application; (vi) access all or any portion of the Application by means of any crawler, scraper, bot, spider, or any other similar script or automated process; (vii) transmit through or post on the Application unlawful, immoral, libelous, tortious, infringing, or defamatory material; or (viii) transmit material containing software viruses or other harmful or deleterious computer code, files, scripts, agents, or programs.  VITA shall not reverse engineer, decompile, disassemble or otherwise attempt to discover the object code, source code or underlying ideas or algorithms of the Application, and shall not modify, translate, or create derivative works based on any element of the Application.</w:t>
      </w:r>
    </w:p>
    <w:p w:rsidR="008D4707" w:rsidRDefault="008D4707">
      <w:bookmarkStart w:id="0" w:name="_GoBack"/>
      <w:bookmarkEnd w:id="0"/>
    </w:p>
    <w:sectPr w:rsidR="008D47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67A"/>
    <w:rsid w:val="0010767A"/>
    <w:rsid w:val="0042369F"/>
    <w:rsid w:val="008D4707"/>
    <w:rsid w:val="009B20B9"/>
    <w:rsid w:val="00D25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FC72D7-D05F-49C5-BB3F-C58214E47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67A"/>
    <w:pPr>
      <w:numPr>
        <w:ilvl w:val="8"/>
      </w:numPr>
      <w:tabs>
        <w:tab w:val="left" w:pos="360"/>
      </w:tabs>
      <w:spacing w:after="60" w:line="240" w:lineRule="auto"/>
    </w:pPr>
    <w:rPr>
      <w:rFonts w:ascii="Arial" w:eastAsia="Arial" w:hAnsi="Arial" w:cs="Arial"/>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0767A"/>
    <w:pPr>
      <w:widowControl w:val="0"/>
      <w:tabs>
        <w:tab w:val="clear" w:pos="360"/>
      </w:tabs>
      <w:autoSpaceDE w:val="0"/>
      <w:autoSpaceDN w:val="0"/>
      <w:adjustRightInd w:val="0"/>
      <w:spacing w:after="200" w:line="276" w:lineRule="auto"/>
      <w:ind w:left="720"/>
    </w:pPr>
    <w:rPr>
      <w:rFonts w:eastAsia="Times New Roman"/>
      <w:color w:val="auto"/>
      <w:sz w:val="22"/>
      <w:szCs w:val="22"/>
      <w:lang w:eastAsia="zh-TW"/>
    </w:rPr>
  </w:style>
  <w:style w:type="character" w:styleId="Strong">
    <w:name w:val="Strong"/>
    <w:basedOn w:val="DefaultParagraphFont"/>
    <w:qFormat/>
    <w:rsid w:val="001076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244</Words>
  <Characters>1334</Characters>
  <Application>Microsoft Office Word</Application>
  <DocSecurity>0</DocSecurity>
  <Lines>24</Lines>
  <Paragraphs>12</Paragraphs>
  <ScaleCrop>false</ScaleCrop>
  <HeadingPairs>
    <vt:vector size="2" baseType="variant">
      <vt:variant>
        <vt:lpstr>Title</vt:lpstr>
      </vt:variant>
      <vt:variant>
        <vt:i4>1</vt:i4>
      </vt:variant>
    </vt:vector>
  </HeadingPairs>
  <TitlesOfParts>
    <vt:vector size="1" baseType="lpstr">
      <vt:lpstr/>
    </vt:vector>
  </TitlesOfParts>
  <Company>Virginia Information Technologies Agency</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Scearce, Gregory (VITA)</dc:creator>
  <cp:keywords/>
  <dc:description/>
  <cp:lastModifiedBy>Scearce, Gregory (VITA)</cp:lastModifiedBy>
  <cp:revision>1</cp:revision>
  <dcterms:created xsi:type="dcterms:W3CDTF">2020-09-28T20:04:00Z</dcterms:created>
  <dcterms:modified xsi:type="dcterms:W3CDTF">2020-09-28T21:00:00Z</dcterms:modified>
</cp:coreProperties>
</file>