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0B7F9" w14:textId="0B6F656D" w:rsidR="004F1B25" w:rsidRDefault="00021792">
      <w:pPr>
        <w:spacing w:after="60"/>
        <w:jc w:val="center"/>
        <w:rPr>
          <w:rFonts w:ascii="Arial" w:hAnsi="Arial" w:cs="Arial"/>
          <w:b/>
        </w:rPr>
      </w:pPr>
      <w:bookmarkStart w:id="0" w:name="_Hlk193380542"/>
      <w:bookmarkEnd w:id="0"/>
      <w:r>
        <w:rPr>
          <w:rFonts w:ascii="Arial" w:hAnsi="Arial" w:cs="Arial"/>
          <w:b/>
        </w:rPr>
        <w:t xml:space="preserve">MODIFICATION NO. </w:t>
      </w:r>
      <w:r w:rsidR="005E1873">
        <w:rPr>
          <w:rFonts w:ascii="Arial" w:hAnsi="Arial" w:cs="Arial"/>
          <w:b/>
        </w:rPr>
        <w:t>1</w:t>
      </w:r>
    </w:p>
    <w:p w14:paraId="36CE927D" w14:textId="77777777" w:rsidR="004F1B25" w:rsidRDefault="00021792">
      <w:pPr>
        <w:spacing w:after="60"/>
        <w:jc w:val="center"/>
        <w:rPr>
          <w:rFonts w:ascii="Arial" w:hAnsi="Arial" w:cs="Arial"/>
          <w:b/>
        </w:rPr>
      </w:pPr>
      <w:r>
        <w:rPr>
          <w:rFonts w:ascii="Arial" w:hAnsi="Arial" w:cs="Arial"/>
          <w:b/>
        </w:rPr>
        <w:t>TO</w:t>
      </w:r>
    </w:p>
    <w:p w14:paraId="2DD6A6BE" w14:textId="77777777" w:rsidR="004F1B25" w:rsidRDefault="00021792">
      <w:pPr>
        <w:spacing w:after="60"/>
        <w:jc w:val="center"/>
        <w:rPr>
          <w:rFonts w:ascii="Arial" w:hAnsi="Arial" w:cs="Arial"/>
          <w:b/>
        </w:rPr>
      </w:pPr>
      <w:r>
        <w:rPr>
          <w:rFonts w:ascii="Arial" w:hAnsi="Arial" w:cs="Arial"/>
          <w:b/>
        </w:rPr>
        <w:t>CONTRACT NUMBER VA-220217-TTP</w:t>
      </w:r>
    </w:p>
    <w:p w14:paraId="1EC79EFE" w14:textId="77777777" w:rsidR="004F1B25" w:rsidRDefault="00021792">
      <w:pPr>
        <w:spacing w:after="60"/>
        <w:jc w:val="center"/>
        <w:rPr>
          <w:rFonts w:ascii="Arial" w:hAnsi="Arial" w:cs="Arial"/>
          <w:b/>
        </w:rPr>
      </w:pPr>
      <w:r>
        <w:rPr>
          <w:rFonts w:ascii="Arial" w:hAnsi="Arial" w:cs="Arial"/>
          <w:b/>
        </w:rPr>
        <w:t>BETWEEN THE</w:t>
      </w:r>
    </w:p>
    <w:p w14:paraId="6B2B3330" w14:textId="77777777" w:rsidR="004F1B25" w:rsidRDefault="00021792">
      <w:pPr>
        <w:spacing w:after="60"/>
        <w:jc w:val="center"/>
        <w:rPr>
          <w:rFonts w:ascii="Arial" w:hAnsi="Arial" w:cs="Arial"/>
          <w:b/>
        </w:rPr>
      </w:pPr>
      <w:r>
        <w:rPr>
          <w:rFonts w:ascii="Arial" w:hAnsi="Arial" w:cs="Arial"/>
          <w:b/>
        </w:rPr>
        <w:t>COMMONWEALTH OF VIRGINIA</w:t>
      </w:r>
    </w:p>
    <w:p w14:paraId="7357AC20" w14:textId="77777777" w:rsidR="004F1B25" w:rsidRDefault="00021792">
      <w:pPr>
        <w:spacing w:after="60"/>
        <w:jc w:val="center"/>
        <w:rPr>
          <w:rFonts w:ascii="Arial" w:hAnsi="Arial" w:cs="Arial"/>
          <w:b/>
        </w:rPr>
      </w:pPr>
      <w:r>
        <w:rPr>
          <w:rFonts w:ascii="Arial" w:hAnsi="Arial" w:cs="Arial"/>
          <w:b/>
        </w:rPr>
        <w:t>AND</w:t>
      </w:r>
    </w:p>
    <w:p w14:paraId="057332DA" w14:textId="77777777" w:rsidR="004F1B25" w:rsidRDefault="00021792">
      <w:pPr>
        <w:spacing w:after="60"/>
        <w:jc w:val="center"/>
        <w:rPr>
          <w:rFonts w:ascii="Arial" w:hAnsi="Arial" w:cs="Arial"/>
        </w:rPr>
      </w:pPr>
      <w:r>
        <w:rPr>
          <w:rFonts w:ascii="Arial" w:hAnsi="Arial" w:cs="Arial"/>
          <w:b/>
        </w:rPr>
        <w:t>Triad Technology Partners, Llc</w:t>
      </w:r>
    </w:p>
    <w:p w14:paraId="2F7285FA" w14:textId="77777777" w:rsidR="004F1B25" w:rsidRDefault="004F1B25">
      <w:pPr>
        <w:jc w:val="center"/>
        <w:rPr>
          <w:rFonts w:ascii="Arial" w:hAnsi="Arial" w:cs="Arial"/>
        </w:rPr>
      </w:pPr>
    </w:p>
    <w:p w14:paraId="578A84D0" w14:textId="77777777" w:rsidR="004F1B25" w:rsidRDefault="004F1B25">
      <w:pPr>
        <w:jc w:val="both"/>
        <w:rPr>
          <w:rFonts w:ascii="Arial" w:hAnsi="Arial" w:cs="Arial"/>
        </w:rPr>
      </w:pPr>
    </w:p>
    <w:p w14:paraId="7815F3DB" w14:textId="58242F20" w:rsidR="004F1B25" w:rsidRDefault="00021792">
      <w:pPr>
        <w:jc w:val="both"/>
        <w:rPr>
          <w:rFonts w:ascii="Arial" w:hAnsi="Arial" w:cs="Arial"/>
        </w:rPr>
      </w:pPr>
      <w:r>
        <w:rPr>
          <w:rFonts w:ascii="Arial" w:hAnsi="Arial" w:cs="Arial"/>
        </w:rPr>
        <w:t>This Modification No.</w:t>
      </w:r>
      <w:r w:rsidR="005E1873">
        <w:rPr>
          <w:rFonts w:ascii="Arial" w:hAnsi="Arial" w:cs="Arial"/>
        </w:rPr>
        <w:t>1</w:t>
      </w:r>
      <w:r>
        <w:rPr>
          <w:rFonts w:ascii="Arial" w:hAnsi="Arial" w:cs="Arial"/>
        </w:rPr>
        <w:t xml:space="preserve"> (“</w:t>
      </w:r>
      <w:r>
        <w:rPr>
          <w:rFonts w:ascii="Arial" w:hAnsi="Arial" w:cs="Arial"/>
          <w:b/>
        </w:rPr>
        <w:t>Modification</w:t>
      </w:r>
      <w:r>
        <w:rPr>
          <w:rFonts w:ascii="Arial" w:hAnsi="Arial" w:cs="Arial"/>
        </w:rPr>
        <w:t>”) is an agreement between the Virginia Information Technologies Agency (“</w:t>
      </w:r>
      <w:r>
        <w:rPr>
          <w:rFonts w:ascii="Arial" w:hAnsi="Arial" w:cs="Arial"/>
          <w:b/>
        </w:rPr>
        <w:t>VITA</w:t>
      </w:r>
      <w:r>
        <w:rPr>
          <w:rFonts w:ascii="Arial" w:hAnsi="Arial" w:cs="Arial"/>
        </w:rPr>
        <w:t xml:space="preserve">”), pursuant to § 2.2-2012 of the </w:t>
      </w:r>
      <w:r>
        <w:rPr>
          <w:rFonts w:ascii="Arial" w:hAnsi="Arial" w:cs="Arial"/>
          <w:i/>
        </w:rPr>
        <w:t>Code of Virginia</w:t>
      </w:r>
      <w:r>
        <w:rPr>
          <w:rFonts w:ascii="Arial" w:hAnsi="Arial" w:cs="Arial"/>
        </w:rPr>
        <w:t xml:space="preserve"> and on behalf of the Commonwealth of Virginia (“</w:t>
      </w:r>
      <w:r>
        <w:rPr>
          <w:rFonts w:ascii="Arial" w:hAnsi="Arial" w:cs="Arial"/>
          <w:b/>
        </w:rPr>
        <w:t>Commonwealth</w:t>
      </w:r>
      <w:r>
        <w:rPr>
          <w:rFonts w:ascii="Arial" w:hAnsi="Arial" w:cs="Arial"/>
        </w:rPr>
        <w:t>”), and Triad Technology Partners, Llc (“</w:t>
      </w:r>
      <w:r>
        <w:rPr>
          <w:rFonts w:ascii="Arial" w:hAnsi="Arial" w:cs="Arial"/>
          <w:b/>
        </w:rPr>
        <w:t>Supplier</w:t>
      </w:r>
      <w:r>
        <w:rPr>
          <w:rFonts w:ascii="Arial" w:hAnsi="Arial" w:cs="Arial"/>
        </w:rPr>
        <w:t>”), to modify and amend Contract No. VA-220217-TTP (“</w:t>
      </w:r>
      <w:r>
        <w:rPr>
          <w:rFonts w:ascii="Arial" w:hAnsi="Arial" w:cs="Arial"/>
          <w:b/>
        </w:rPr>
        <w:t>Contract</w:t>
      </w:r>
      <w:r>
        <w:rPr>
          <w:rFonts w:ascii="Arial" w:hAnsi="Arial" w:cs="Arial"/>
        </w:rPr>
        <w:t>”) in accordance with the terms and conditions of this Modification. This Modification and any attachments thereto is, upon execution by VITA and Supplier (each a “</w:t>
      </w:r>
      <w:r>
        <w:rPr>
          <w:rFonts w:ascii="Arial" w:hAnsi="Arial" w:cs="Arial"/>
          <w:b/>
        </w:rPr>
        <w:t>Party</w:t>
      </w:r>
      <w:r>
        <w:rPr>
          <w:rFonts w:ascii="Arial" w:hAnsi="Arial" w:cs="Arial"/>
        </w:rPr>
        <w:t>” and, collectively, the “</w:t>
      </w:r>
      <w:r>
        <w:rPr>
          <w:rFonts w:ascii="Arial" w:hAnsi="Arial" w:cs="Arial"/>
          <w:b/>
        </w:rPr>
        <w:t>Parties</w:t>
      </w:r>
      <w:r>
        <w:rPr>
          <w:rFonts w:ascii="Arial" w:hAnsi="Arial" w:cs="Arial"/>
        </w:rPr>
        <w:t>”), incorporated into and made an integral part of the Contract.</w:t>
      </w:r>
    </w:p>
    <w:p w14:paraId="7D38FFA8" w14:textId="77777777" w:rsidR="004F1B25" w:rsidRDefault="004F1B25">
      <w:pPr>
        <w:jc w:val="both"/>
        <w:rPr>
          <w:rFonts w:ascii="Arial" w:hAnsi="Arial" w:cs="Arial"/>
        </w:rPr>
      </w:pPr>
    </w:p>
    <w:p w14:paraId="0EB4CDD7" w14:textId="77777777" w:rsidR="004F1B25" w:rsidRDefault="00021792">
      <w:pPr>
        <w:jc w:val="both"/>
        <w:rPr>
          <w:rFonts w:ascii="Arial" w:hAnsi="Arial" w:cs="Arial"/>
        </w:rPr>
      </w:pPr>
      <w:r>
        <w:rPr>
          <w:rFonts w:ascii="Arial" w:hAnsi="Arial" w:cs="Arial"/>
        </w:rPr>
        <w:t>Capitalized terms used in this Modification have the meaning ascribed to them in the Contract unless otherwise defined in this Modification.</w:t>
      </w:r>
    </w:p>
    <w:p w14:paraId="494963AF" w14:textId="77777777" w:rsidR="004F1B25" w:rsidRDefault="004F1B25">
      <w:pPr>
        <w:jc w:val="both"/>
        <w:rPr>
          <w:rFonts w:ascii="Arial" w:hAnsi="Arial" w:cs="Arial"/>
        </w:rPr>
      </w:pPr>
    </w:p>
    <w:p w14:paraId="1F81FB5B" w14:textId="77777777" w:rsidR="004F1B25" w:rsidRDefault="00021792">
      <w:pPr>
        <w:jc w:val="both"/>
        <w:rPr>
          <w:rFonts w:ascii="Arial" w:hAnsi="Arial" w:cs="Arial"/>
        </w:rPr>
      </w:pPr>
      <w:r>
        <w:rPr>
          <w:rFonts w:ascii="Arial" w:hAnsi="Arial" w:cs="Arial"/>
        </w:rPr>
        <w:t>In consideration of the recitals set forth above, which are hereby restated and agreed to by the Parties, and for valuable consideration, the receipt and sufficiency of which is hereby acknowledged by the Parties, Supplier and VITA agree to amend the Contract as follows:</w:t>
      </w:r>
    </w:p>
    <w:p w14:paraId="5894902C" w14:textId="77777777" w:rsidR="004F1B25" w:rsidRDefault="004F1B25">
      <w:pPr>
        <w:jc w:val="both"/>
        <w:rPr>
          <w:rFonts w:ascii="Arial" w:hAnsi="Arial" w:cs="Arial"/>
        </w:rPr>
      </w:pPr>
    </w:p>
    <w:p w14:paraId="566BD813" w14:textId="69726215" w:rsidR="004F1B25" w:rsidRDefault="002B164C">
      <w:pPr>
        <w:jc w:val="both"/>
        <w:rPr>
          <w:rFonts w:ascii="Arial" w:hAnsi="Arial" w:cs="Arial"/>
        </w:rPr>
      </w:pPr>
      <w:r>
        <w:rPr>
          <w:rFonts w:ascii="Arial" w:hAnsi="Arial" w:cs="Arial"/>
        </w:rPr>
        <w:t>New MSRP License Fees Unit Costs</w:t>
      </w:r>
    </w:p>
    <w:p w14:paraId="362E63F2" w14:textId="77777777" w:rsidR="002B164C" w:rsidRDefault="002B164C">
      <w:pPr>
        <w:jc w:val="both"/>
        <w:rPr>
          <w:rFonts w:ascii="Arial" w:hAnsi="Arial" w:cs="Arial"/>
        </w:rPr>
      </w:pPr>
    </w:p>
    <w:p w14:paraId="69DB23ED" w14:textId="23EB5076" w:rsidR="002B164C" w:rsidRDefault="002B164C">
      <w:pPr>
        <w:jc w:val="both"/>
        <w:rPr>
          <w:rFonts w:ascii="Arial" w:hAnsi="Arial" w:cs="Arial"/>
        </w:rPr>
      </w:pPr>
      <w:r>
        <w:rPr>
          <w:rFonts w:ascii="Arial" w:hAnsi="Arial" w:cs="Arial"/>
        </w:rPr>
        <w:t>Per million content requests per month – Volume 1.0M SKU 210-1424-EDS-1 $11,458.33 (</w:t>
      </w:r>
      <w:r w:rsidRPr="002B164C">
        <w:rPr>
          <w:rFonts w:ascii="Arial" w:hAnsi="Arial" w:cs="Arial"/>
          <w:b/>
          <w:bCs/>
        </w:rPr>
        <w:t>MSRP</w:t>
      </w:r>
      <w:r>
        <w:rPr>
          <w:rFonts w:ascii="Arial" w:hAnsi="Arial" w:cs="Arial"/>
        </w:rPr>
        <w:t>)</w:t>
      </w:r>
    </w:p>
    <w:p w14:paraId="1B07AC04" w14:textId="77777777" w:rsidR="002B164C" w:rsidRDefault="002B164C">
      <w:pPr>
        <w:jc w:val="both"/>
        <w:rPr>
          <w:rFonts w:ascii="Arial" w:hAnsi="Arial" w:cs="Arial"/>
        </w:rPr>
      </w:pPr>
    </w:p>
    <w:p w14:paraId="20185B15" w14:textId="6BFA6B07" w:rsidR="002B164C" w:rsidRDefault="002B164C">
      <w:pPr>
        <w:jc w:val="both"/>
        <w:rPr>
          <w:rFonts w:ascii="Arial" w:hAnsi="Arial" w:cs="Arial"/>
        </w:rPr>
      </w:pPr>
      <w:r>
        <w:rPr>
          <w:rFonts w:ascii="Arial" w:hAnsi="Arial" w:cs="Arial"/>
        </w:rPr>
        <w:t>Below indicates fees with incremental page views (</w:t>
      </w:r>
      <w:r w:rsidRPr="002B164C">
        <w:rPr>
          <w:rFonts w:ascii="Arial" w:hAnsi="Arial" w:cs="Arial"/>
          <w:b/>
          <w:bCs/>
        </w:rPr>
        <w:t>12M, 24M, 36M and 48M</w:t>
      </w:r>
      <w:r>
        <w:rPr>
          <w:rFonts w:ascii="Arial" w:hAnsi="Arial" w:cs="Arial"/>
        </w:rPr>
        <w:t>)</w:t>
      </w:r>
    </w:p>
    <w:p w14:paraId="2FDF497E" w14:textId="1397557F" w:rsidR="002B164C" w:rsidRDefault="002B164C">
      <w:pPr>
        <w:jc w:val="both"/>
        <w:rPr>
          <w:rFonts w:ascii="Arial" w:hAnsi="Arial" w:cs="Arial"/>
        </w:rPr>
      </w:pPr>
    </w:p>
    <w:p w14:paraId="31A128FA" w14:textId="27E0A16A" w:rsidR="002B164C" w:rsidRDefault="002B164C" w:rsidP="002B164C">
      <w:pPr>
        <w:pStyle w:val="ListParagraph"/>
        <w:numPr>
          <w:ilvl w:val="0"/>
          <w:numId w:val="5"/>
        </w:numPr>
        <w:jc w:val="both"/>
        <w:rPr>
          <w:rFonts w:ascii="Arial" w:hAnsi="Arial" w:cs="Arial"/>
        </w:rPr>
      </w:pPr>
      <w:r>
        <w:rPr>
          <w:rFonts w:ascii="Arial" w:hAnsi="Arial" w:cs="Arial"/>
        </w:rPr>
        <w:t>12 million of Less $61,131.40</w:t>
      </w:r>
    </w:p>
    <w:p w14:paraId="6AA923F8" w14:textId="7970C825" w:rsidR="002B164C" w:rsidRDefault="002B164C" w:rsidP="002B164C">
      <w:pPr>
        <w:pStyle w:val="ListParagraph"/>
        <w:numPr>
          <w:ilvl w:val="0"/>
          <w:numId w:val="5"/>
        </w:numPr>
        <w:jc w:val="both"/>
        <w:rPr>
          <w:rFonts w:ascii="Arial" w:hAnsi="Arial" w:cs="Arial"/>
        </w:rPr>
      </w:pPr>
      <w:r>
        <w:rPr>
          <w:rFonts w:ascii="Arial" w:hAnsi="Arial" w:cs="Arial"/>
        </w:rPr>
        <w:t>24 million $72,909.10</w:t>
      </w:r>
    </w:p>
    <w:p w14:paraId="05298498" w14:textId="1AE47BE4" w:rsidR="002B164C" w:rsidRDefault="002B164C" w:rsidP="002B164C">
      <w:pPr>
        <w:pStyle w:val="ListParagraph"/>
        <w:numPr>
          <w:ilvl w:val="0"/>
          <w:numId w:val="5"/>
        </w:numPr>
        <w:jc w:val="both"/>
        <w:rPr>
          <w:rFonts w:ascii="Arial" w:hAnsi="Arial" w:cs="Arial"/>
        </w:rPr>
      </w:pPr>
      <w:r>
        <w:rPr>
          <w:rFonts w:ascii="Arial" w:hAnsi="Arial" w:cs="Arial"/>
        </w:rPr>
        <w:t>36 million $109,363.10</w:t>
      </w:r>
    </w:p>
    <w:p w14:paraId="00C840B4" w14:textId="48866ABC" w:rsidR="002B164C" w:rsidRDefault="002B164C" w:rsidP="002B164C">
      <w:pPr>
        <w:pStyle w:val="ListParagraph"/>
        <w:numPr>
          <w:ilvl w:val="0"/>
          <w:numId w:val="5"/>
        </w:numPr>
        <w:jc w:val="both"/>
        <w:rPr>
          <w:rFonts w:ascii="Arial" w:hAnsi="Arial" w:cs="Arial"/>
        </w:rPr>
      </w:pPr>
      <w:r>
        <w:rPr>
          <w:rFonts w:ascii="Arial" w:hAnsi="Arial" w:cs="Arial"/>
        </w:rPr>
        <w:t>48 million $181,305.30</w:t>
      </w:r>
    </w:p>
    <w:p w14:paraId="5634FB07" w14:textId="77777777" w:rsidR="002B164C" w:rsidRDefault="002B164C" w:rsidP="002B164C">
      <w:pPr>
        <w:jc w:val="both"/>
        <w:rPr>
          <w:rFonts w:ascii="Arial" w:hAnsi="Arial" w:cs="Arial"/>
        </w:rPr>
      </w:pPr>
    </w:p>
    <w:p w14:paraId="68F1A3DC" w14:textId="54570AE0" w:rsidR="00A5132A" w:rsidRDefault="00A5132A" w:rsidP="002B164C">
      <w:pPr>
        <w:jc w:val="both"/>
        <w:rPr>
          <w:rFonts w:ascii="Arial" w:hAnsi="Arial" w:cs="Arial"/>
        </w:rPr>
      </w:pPr>
      <w:r>
        <w:rPr>
          <w:rFonts w:ascii="Arial" w:hAnsi="Arial" w:cs="Arial"/>
        </w:rPr>
        <w:t xml:space="preserve">New rates </w:t>
      </w:r>
      <w:r w:rsidR="00BC168A">
        <w:rPr>
          <w:rFonts w:ascii="Arial" w:hAnsi="Arial" w:cs="Arial"/>
        </w:rPr>
        <w:t>S</w:t>
      </w:r>
      <w:r>
        <w:rPr>
          <w:rFonts w:ascii="Arial" w:hAnsi="Arial" w:cs="Arial"/>
        </w:rPr>
        <w:t xml:space="preserve">ubscription fees – </w:t>
      </w:r>
      <w:r w:rsidR="00BC168A">
        <w:rPr>
          <w:rFonts w:ascii="Arial" w:hAnsi="Arial" w:cs="Arial"/>
        </w:rPr>
        <w:t>additional</w:t>
      </w:r>
      <w:r>
        <w:rPr>
          <w:rFonts w:ascii="Arial" w:hAnsi="Arial" w:cs="Arial"/>
        </w:rPr>
        <w:t xml:space="preserve"> 20 users concurrent - $5,863 (20 packs)</w:t>
      </w:r>
    </w:p>
    <w:p w14:paraId="159553BD" w14:textId="77777777" w:rsidR="00A5132A" w:rsidRDefault="00A5132A" w:rsidP="002B164C">
      <w:pPr>
        <w:jc w:val="both"/>
        <w:rPr>
          <w:rFonts w:ascii="Arial" w:hAnsi="Arial" w:cs="Arial"/>
        </w:rPr>
      </w:pPr>
    </w:p>
    <w:p w14:paraId="2FCF4D74" w14:textId="6CAA1BED" w:rsidR="00A5132A" w:rsidRDefault="00A5132A" w:rsidP="00A5132A">
      <w:pPr>
        <w:tabs>
          <w:tab w:val="left" w:pos="180"/>
          <w:tab w:val="left" w:pos="6030"/>
        </w:tabs>
        <w:jc w:val="both"/>
        <w:rPr>
          <w:rFonts w:ascii="Arial" w:hAnsi="Arial" w:cs="Arial"/>
        </w:rPr>
      </w:pPr>
      <w:r>
        <w:rPr>
          <w:rFonts w:ascii="Arial" w:hAnsi="Arial" w:cs="Arial"/>
        </w:rPr>
        <w:t>New rates Implementation</w:t>
      </w:r>
    </w:p>
    <w:p w14:paraId="39A0DBCF" w14:textId="6B1FFACC"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Installation/Configuration/Adobe Specialist</w:t>
      </w:r>
      <w:r>
        <w:rPr>
          <w:rFonts w:ascii="Arial" w:hAnsi="Arial" w:cs="Arial"/>
        </w:rPr>
        <w:t xml:space="preserve"> </w:t>
      </w:r>
      <w:r>
        <w:rPr>
          <w:rFonts w:ascii="Arial" w:hAnsi="Arial" w:cs="Arial"/>
        </w:rPr>
        <w:tab/>
        <w:t>$184.58 hourly</w:t>
      </w:r>
    </w:p>
    <w:p w14:paraId="621E8333" w14:textId="1349FE6E"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 xml:space="preserve">Website Migration (40 websites - no design, </w:t>
      </w:r>
      <w:proofErr w:type="gramStart"/>
      <w:r>
        <w:rPr>
          <w:rFonts w:ascii="Arial" w:hAnsi="Arial" w:cs="Arial"/>
        </w:rPr>
        <w:tab/>
        <w:t xml:space="preserve">  $</w:t>
      </w:r>
      <w:proofErr w:type="gramEnd"/>
      <w:r>
        <w:rPr>
          <w:rFonts w:ascii="Arial" w:hAnsi="Arial" w:cs="Arial"/>
        </w:rPr>
        <w:t>92.29 hourly</w:t>
      </w:r>
    </w:p>
    <w:p w14:paraId="2FB35DE5" w14:textId="6CF14645"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template and content migration)</w:t>
      </w:r>
      <w:r>
        <w:rPr>
          <w:rFonts w:ascii="Arial" w:hAnsi="Arial" w:cs="Arial"/>
        </w:rPr>
        <w:t xml:space="preserve"> </w:t>
      </w:r>
    </w:p>
    <w:p w14:paraId="106D0594" w14:textId="7A1998E3"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Adobe Development Specialist</w:t>
      </w:r>
      <w:r>
        <w:rPr>
          <w:rFonts w:ascii="Arial" w:hAnsi="Arial" w:cs="Arial"/>
        </w:rPr>
        <w:tab/>
        <w:t>$184.58 hourly</w:t>
      </w:r>
    </w:p>
    <w:p w14:paraId="21FDCAF8" w14:textId="25BD9317"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Adobe Architecture/Architect</w:t>
      </w:r>
      <w:r>
        <w:rPr>
          <w:rFonts w:ascii="Arial" w:hAnsi="Arial" w:cs="Arial"/>
        </w:rPr>
        <w:tab/>
        <w:t>$230.72 hourly</w:t>
      </w:r>
    </w:p>
    <w:p w14:paraId="6C9EB201" w14:textId="05E5844B"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Project Management</w:t>
      </w:r>
      <w:r>
        <w:rPr>
          <w:rFonts w:ascii="Arial" w:hAnsi="Arial" w:cs="Arial"/>
        </w:rPr>
        <w:tab/>
        <w:t>$115.36 hourly</w:t>
      </w:r>
    </w:p>
    <w:p w14:paraId="2D31B03A" w14:textId="4C7C019F" w:rsidR="00A5132A" w:rsidRDefault="00A5132A" w:rsidP="00A5132A">
      <w:pPr>
        <w:tabs>
          <w:tab w:val="left" w:pos="180"/>
          <w:tab w:val="left" w:pos="6030"/>
        </w:tabs>
        <w:jc w:val="both"/>
        <w:rPr>
          <w:rFonts w:ascii="Arial" w:hAnsi="Arial" w:cs="Arial"/>
        </w:rPr>
      </w:pPr>
      <w:r>
        <w:rPr>
          <w:rFonts w:ascii="Arial" w:hAnsi="Arial" w:cs="Arial"/>
        </w:rPr>
        <w:tab/>
        <w:t>UAT</w:t>
      </w:r>
      <w:proofErr w:type="gramStart"/>
      <w:r>
        <w:rPr>
          <w:rFonts w:ascii="Arial" w:hAnsi="Arial" w:cs="Arial"/>
        </w:rPr>
        <w:tab/>
        <w:t xml:space="preserve">  $</w:t>
      </w:r>
      <w:proofErr w:type="gramEnd"/>
      <w:r>
        <w:rPr>
          <w:rFonts w:ascii="Arial" w:hAnsi="Arial" w:cs="Arial"/>
        </w:rPr>
        <w:t>92.29 hourly</w:t>
      </w:r>
    </w:p>
    <w:p w14:paraId="44E7C8F8" w14:textId="77777777" w:rsidR="00A5132A" w:rsidRDefault="00A5132A" w:rsidP="00A5132A">
      <w:pPr>
        <w:tabs>
          <w:tab w:val="left" w:pos="180"/>
          <w:tab w:val="left" w:pos="6030"/>
        </w:tabs>
        <w:jc w:val="both"/>
        <w:rPr>
          <w:rFonts w:ascii="Arial" w:hAnsi="Arial" w:cs="Arial"/>
        </w:rPr>
      </w:pPr>
    </w:p>
    <w:p w14:paraId="56BD00AA" w14:textId="1115D962" w:rsidR="00A5132A" w:rsidRDefault="00A5132A" w:rsidP="00A5132A">
      <w:pPr>
        <w:tabs>
          <w:tab w:val="left" w:pos="180"/>
          <w:tab w:val="left" w:pos="6030"/>
        </w:tabs>
        <w:jc w:val="both"/>
        <w:rPr>
          <w:rFonts w:ascii="Arial" w:hAnsi="Arial" w:cs="Arial"/>
        </w:rPr>
      </w:pPr>
      <w:r>
        <w:rPr>
          <w:rFonts w:ascii="Arial" w:hAnsi="Arial" w:cs="Arial"/>
        </w:rPr>
        <w:t>New category under Implementations</w:t>
      </w:r>
    </w:p>
    <w:p w14:paraId="7A24C580" w14:textId="15BD07E9" w:rsidR="00A5132A" w:rsidRDefault="00A5132A" w:rsidP="00A5132A">
      <w:pPr>
        <w:tabs>
          <w:tab w:val="left" w:pos="180"/>
          <w:tab w:val="left" w:pos="6030"/>
        </w:tabs>
        <w:jc w:val="both"/>
        <w:rPr>
          <w:rFonts w:ascii="Arial" w:hAnsi="Arial" w:cs="Arial"/>
        </w:rPr>
      </w:pPr>
      <w:r>
        <w:rPr>
          <w:rFonts w:ascii="Arial" w:hAnsi="Arial" w:cs="Arial"/>
        </w:rPr>
        <w:tab/>
        <w:t>UX Design</w:t>
      </w:r>
      <w:r>
        <w:rPr>
          <w:rFonts w:ascii="Arial" w:hAnsi="Arial" w:cs="Arial"/>
        </w:rPr>
        <w:tab/>
        <w:t>$160.00 hourly</w:t>
      </w:r>
    </w:p>
    <w:p w14:paraId="64BAE3B1" w14:textId="77777777" w:rsidR="00A5132A" w:rsidRDefault="00A5132A" w:rsidP="00A5132A">
      <w:pPr>
        <w:tabs>
          <w:tab w:val="left" w:pos="180"/>
          <w:tab w:val="left" w:pos="6030"/>
        </w:tabs>
        <w:jc w:val="both"/>
        <w:rPr>
          <w:rFonts w:ascii="Arial" w:hAnsi="Arial" w:cs="Arial"/>
        </w:rPr>
      </w:pPr>
    </w:p>
    <w:p w14:paraId="4071750A" w14:textId="2B45A81C" w:rsidR="00A5132A" w:rsidRDefault="00A5132A" w:rsidP="00A5132A">
      <w:pPr>
        <w:tabs>
          <w:tab w:val="left" w:pos="180"/>
          <w:tab w:val="left" w:pos="6030"/>
        </w:tabs>
        <w:jc w:val="both"/>
        <w:rPr>
          <w:rFonts w:ascii="Arial" w:hAnsi="Arial" w:cs="Arial"/>
        </w:rPr>
      </w:pPr>
      <w:r>
        <w:rPr>
          <w:rFonts w:ascii="Arial" w:hAnsi="Arial" w:cs="Arial"/>
        </w:rPr>
        <w:t>New Labor Rates</w:t>
      </w:r>
    </w:p>
    <w:p w14:paraId="36580D6B" w14:textId="08CD61FC"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Senior Project Manager</w:t>
      </w:r>
      <w:r w:rsidR="00BC168A">
        <w:rPr>
          <w:rFonts w:ascii="Arial" w:hAnsi="Arial" w:cs="Arial"/>
        </w:rPr>
        <w:tab/>
        <w:t>$115.36 hourly</w:t>
      </w:r>
    </w:p>
    <w:p w14:paraId="27E56D6C" w14:textId="3963742A" w:rsidR="00A5132A" w:rsidRDefault="00A5132A" w:rsidP="00A5132A">
      <w:pPr>
        <w:tabs>
          <w:tab w:val="left" w:pos="180"/>
          <w:tab w:val="left" w:pos="6030"/>
        </w:tabs>
        <w:jc w:val="both"/>
        <w:rPr>
          <w:rFonts w:ascii="Arial" w:hAnsi="Arial" w:cs="Arial"/>
        </w:rPr>
      </w:pPr>
      <w:r>
        <w:rPr>
          <w:rFonts w:ascii="Arial" w:hAnsi="Arial" w:cs="Arial"/>
        </w:rPr>
        <w:tab/>
      </w:r>
      <w:r w:rsidRPr="00A5132A">
        <w:rPr>
          <w:rFonts w:ascii="Arial" w:hAnsi="Arial" w:cs="Arial"/>
        </w:rPr>
        <w:t xml:space="preserve">Enterprise Senior Architect </w:t>
      </w:r>
      <w:r>
        <w:rPr>
          <w:rFonts w:ascii="Arial" w:hAnsi="Arial" w:cs="Arial"/>
        </w:rPr>
        <w:t>–</w:t>
      </w:r>
      <w:r w:rsidRPr="00A5132A">
        <w:rPr>
          <w:rFonts w:ascii="Arial" w:hAnsi="Arial" w:cs="Arial"/>
        </w:rPr>
        <w:t xml:space="preserve"> Adobe</w:t>
      </w:r>
      <w:r w:rsidR="00BC168A">
        <w:rPr>
          <w:rFonts w:ascii="Arial" w:hAnsi="Arial" w:cs="Arial"/>
        </w:rPr>
        <w:tab/>
        <w:t>$230.72 hourly</w:t>
      </w:r>
    </w:p>
    <w:p w14:paraId="7EE7752D" w14:textId="40C63CAE" w:rsidR="00A5132A" w:rsidRDefault="00BC168A" w:rsidP="00A5132A">
      <w:pPr>
        <w:tabs>
          <w:tab w:val="left" w:pos="180"/>
          <w:tab w:val="left" w:pos="6030"/>
        </w:tabs>
        <w:jc w:val="both"/>
        <w:rPr>
          <w:rFonts w:ascii="Arial" w:hAnsi="Arial" w:cs="Arial"/>
        </w:rPr>
      </w:pPr>
      <w:r>
        <w:rPr>
          <w:rFonts w:ascii="Arial" w:hAnsi="Arial" w:cs="Arial"/>
        </w:rPr>
        <w:tab/>
      </w:r>
      <w:r w:rsidRPr="00BC168A">
        <w:rPr>
          <w:rFonts w:ascii="Arial" w:hAnsi="Arial" w:cs="Arial"/>
        </w:rPr>
        <w:t>Enterprise Architect</w:t>
      </w:r>
      <w:r>
        <w:rPr>
          <w:rFonts w:ascii="Arial" w:hAnsi="Arial" w:cs="Arial"/>
        </w:rPr>
        <w:tab/>
        <w:t>$190.55 hourly</w:t>
      </w:r>
    </w:p>
    <w:p w14:paraId="33D8D0AF" w14:textId="169F7980" w:rsidR="00BC168A" w:rsidRDefault="00BC168A" w:rsidP="00A5132A">
      <w:pPr>
        <w:tabs>
          <w:tab w:val="left" w:pos="180"/>
          <w:tab w:val="left" w:pos="6030"/>
        </w:tabs>
        <w:jc w:val="both"/>
        <w:rPr>
          <w:rFonts w:ascii="Arial" w:hAnsi="Arial" w:cs="Arial"/>
        </w:rPr>
      </w:pPr>
      <w:r>
        <w:rPr>
          <w:rFonts w:ascii="Arial" w:hAnsi="Arial" w:cs="Arial"/>
        </w:rPr>
        <w:tab/>
      </w:r>
      <w:r w:rsidRPr="00BC168A">
        <w:rPr>
          <w:rFonts w:ascii="Arial" w:hAnsi="Arial" w:cs="Arial"/>
        </w:rPr>
        <w:t>Adobe AEM Developer - Full Stack</w:t>
      </w:r>
      <w:r>
        <w:rPr>
          <w:rFonts w:ascii="Arial" w:hAnsi="Arial" w:cs="Arial"/>
        </w:rPr>
        <w:tab/>
        <w:t>$110.86 hourly</w:t>
      </w:r>
    </w:p>
    <w:p w14:paraId="11572550" w14:textId="3F5DEB28" w:rsidR="00BC168A" w:rsidRDefault="00BC168A" w:rsidP="00A5132A">
      <w:pPr>
        <w:tabs>
          <w:tab w:val="left" w:pos="180"/>
          <w:tab w:val="left" w:pos="6030"/>
        </w:tabs>
        <w:jc w:val="both"/>
        <w:rPr>
          <w:rFonts w:ascii="Arial" w:hAnsi="Arial" w:cs="Arial"/>
        </w:rPr>
      </w:pPr>
      <w:r>
        <w:rPr>
          <w:rFonts w:ascii="Arial" w:hAnsi="Arial" w:cs="Arial"/>
        </w:rPr>
        <w:tab/>
        <w:t>Tester</w:t>
      </w:r>
      <w:proofErr w:type="gramStart"/>
      <w:r>
        <w:rPr>
          <w:rFonts w:ascii="Arial" w:hAnsi="Arial" w:cs="Arial"/>
        </w:rPr>
        <w:tab/>
        <w:t xml:space="preserve">  $</w:t>
      </w:r>
      <w:proofErr w:type="gramEnd"/>
      <w:r>
        <w:rPr>
          <w:rFonts w:ascii="Arial" w:hAnsi="Arial" w:cs="Arial"/>
        </w:rPr>
        <w:t>92.29 hourly</w:t>
      </w:r>
    </w:p>
    <w:p w14:paraId="25C3648E" w14:textId="77777777" w:rsidR="004F1B25" w:rsidRDefault="004F1B25">
      <w:pPr>
        <w:jc w:val="both"/>
        <w:rPr>
          <w:rFonts w:ascii="Arial" w:hAnsi="Arial" w:cs="Arial"/>
        </w:rPr>
      </w:pPr>
    </w:p>
    <w:p w14:paraId="5805C1F3" w14:textId="5DAB6E9A" w:rsidR="00BC168A" w:rsidRDefault="00BC168A" w:rsidP="00BC168A">
      <w:pPr>
        <w:tabs>
          <w:tab w:val="left" w:pos="180"/>
          <w:tab w:val="left" w:pos="6030"/>
        </w:tabs>
        <w:jc w:val="both"/>
        <w:rPr>
          <w:rFonts w:ascii="Arial" w:hAnsi="Arial" w:cs="Arial"/>
        </w:rPr>
      </w:pPr>
      <w:r>
        <w:rPr>
          <w:rFonts w:ascii="Arial" w:hAnsi="Arial" w:cs="Arial"/>
        </w:rPr>
        <w:t>New category under Labor Rates</w:t>
      </w:r>
    </w:p>
    <w:p w14:paraId="6FEE5A4C" w14:textId="77777777" w:rsidR="00BC168A" w:rsidRDefault="00BC168A" w:rsidP="00BC168A">
      <w:pPr>
        <w:tabs>
          <w:tab w:val="left" w:pos="180"/>
          <w:tab w:val="left" w:pos="6030"/>
        </w:tabs>
        <w:jc w:val="both"/>
        <w:rPr>
          <w:rFonts w:ascii="Arial" w:hAnsi="Arial" w:cs="Arial"/>
        </w:rPr>
      </w:pPr>
      <w:r>
        <w:rPr>
          <w:rFonts w:ascii="Arial" w:hAnsi="Arial" w:cs="Arial"/>
        </w:rPr>
        <w:tab/>
        <w:t>UX Design</w:t>
      </w:r>
      <w:r>
        <w:rPr>
          <w:rFonts w:ascii="Arial" w:hAnsi="Arial" w:cs="Arial"/>
        </w:rPr>
        <w:tab/>
        <w:t>$160.00 hourly</w:t>
      </w:r>
    </w:p>
    <w:p w14:paraId="260AF957" w14:textId="77777777" w:rsidR="00BC168A" w:rsidRDefault="00BC168A">
      <w:pPr>
        <w:jc w:val="both"/>
        <w:rPr>
          <w:rFonts w:ascii="Arial" w:hAnsi="Arial" w:cs="Arial"/>
        </w:rPr>
      </w:pPr>
    </w:p>
    <w:p w14:paraId="53F570DA" w14:textId="77777777" w:rsidR="004F1B25" w:rsidRDefault="00021792">
      <w:pPr>
        <w:jc w:val="both"/>
        <w:rPr>
          <w:rFonts w:ascii="Arial" w:hAnsi="Arial" w:cs="Arial"/>
        </w:rPr>
      </w:pPr>
      <w:r>
        <w:rPr>
          <w:rFonts w:ascii="Arial" w:hAnsi="Arial" w:cs="Arial"/>
        </w:rPr>
        <w:t>The changes set forth in this Modification are effective immediately.</w:t>
      </w:r>
    </w:p>
    <w:p w14:paraId="09F75029" w14:textId="77777777" w:rsidR="004F1B25" w:rsidRDefault="004F1B25">
      <w:pPr>
        <w:jc w:val="both"/>
        <w:rPr>
          <w:rFonts w:ascii="Arial" w:hAnsi="Arial" w:cs="Arial"/>
        </w:rPr>
      </w:pPr>
    </w:p>
    <w:p w14:paraId="6FCAFD1F" w14:textId="77777777" w:rsidR="004F1B25" w:rsidRDefault="00021792">
      <w:pPr>
        <w:rPr>
          <w:rFonts w:ascii="Arial" w:hAnsi="Arial" w:cs="Arial"/>
        </w:rPr>
      </w:pPr>
      <w:r>
        <w:rPr>
          <w:rFonts w:ascii="Arial" w:hAnsi="Arial" w:cs="Arial"/>
        </w:rPr>
        <w:t>The foregoing is the complete and final expression of the agreement between Supplier and VITA to modify the Contract and cannot be modified, except by writing signed by duly authorized representatives of both parties.</w:t>
      </w:r>
    </w:p>
    <w:p w14:paraId="595D925C" w14:textId="77777777" w:rsidR="004F1B25" w:rsidRDefault="004F1B25">
      <w:pPr>
        <w:rPr>
          <w:rFonts w:ascii="Arial" w:hAnsi="Arial" w:cs="Arial"/>
        </w:rPr>
      </w:pPr>
    </w:p>
    <w:p w14:paraId="75C4B640" w14:textId="77777777" w:rsidR="004F1B25" w:rsidRDefault="00021792">
      <w:pPr>
        <w:rPr>
          <w:rFonts w:ascii="Arial" w:hAnsi="Arial" w:cs="Arial"/>
          <w:b/>
        </w:rPr>
      </w:pPr>
      <w:r>
        <w:rPr>
          <w:rFonts w:ascii="Arial" w:hAnsi="Arial" w:cs="Arial"/>
          <w:b/>
        </w:rPr>
        <w:t>ALL OTHER TERMS AND CONDITIONS OF THE CONTRACT REMAIN UNCHANGED.</w:t>
      </w:r>
    </w:p>
    <w:p w14:paraId="1690A57F" w14:textId="77777777" w:rsidR="004F1B25" w:rsidRDefault="004F1B25">
      <w:pPr>
        <w:rPr>
          <w:rFonts w:ascii="Arial" w:hAnsi="Arial" w:cs="Arial"/>
          <w:b/>
        </w:rPr>
      </w:pPr>
    </w:p>
    <w:p w14:paraId="716D7F75" w14:textId="77777777" w:rsidR="004F1B25" w:rsidRDefault="004F1B25">
      <w:pPr>
        <w:rPr>
          <w:rFonts w:ascii="Arial" w:hAnsi="Arial" w:cs="Arial"/>
          <w:b/>
        </w:rPr>
      </w:pPr>
    </w:p>
    <w:p w14:paraId="10BF8D37" w14:textId="77777777" w:rsidR="004F1B25" w:rsidRDefault="004F1B25">
      <w:pPr>
        <w:rPr>
          <w:rFonts w:ascii="Arial" w:hAnsi="Arial" w:cs="Arial"/>
          <w:b/>
        </w:rPr>
      </w:pPr>
    </w:p>
    <w:p w14:paraId="1F992510" w14:textId="77777777" w:rsidR="004F1B25" w:rsidRDefault="004F1B25">
      <w:pPr>
        <w:rPr>
          <w:rFonts w:ascii="Arial" w:hAnsi="Arial" w:cs="Arial"/>
          <w:b/>
        </w:rPr>
      </w:pPr>
    </w:p>
    <w:p w14:paraId="512FA57D" w14:textId="77777777" w:rsidR="004F1B25" w:rsidRDefault="004F1B25">
      <w:pPr>
        <w:jc w:val="both"/>
        <w:rPr>
          <w:rFonts w:ascii="Arial" w:hAnsi="Arial" w:cs="Arial"/>
          <w:b/>
        </w:rPr>
        <w:sectPr w:rsidR="004F1B25">
          <w:footerReference w:type="default" r:id="rId7"/>
          <w:pgSz w:w="12240" w:h="15840"/>
          <w:pgMar w:top="1440" w:right="1440" w:bottom="1440" w:left="1440" w:header="720" w:footer="1008" w:gutter="0"/>
          <w:cols w:space="720"/>
          <w:docGrid w:linePitch="360"/>
        </w:sectPr>
      </w:pPr>
    </w:p>
    <w:p w14:paraId="2BEC7B9C" w14:textId="77777777" w:rsidR="004F1B25" w:rsidRDefault="00021792">
      <w:pPr>
        <w:jc w:val="both"/>
        <w:rPr>
          <w:rFonts w:ascii="Arial" w:hAnsi="Arial" w:cs="Arial"/>
        </w:rPr>
      </w:pPr>
      <w:r>
        <w:rPr>
          <w:rFonts w:ascii="Arial" w:hAnsi="Arial" w:cs="Arial"/>
          <w:b/>
        </w:rPr>
        <w:lastRenderedPageBreak/>
        <w:t>PERSONS SIGNING THIS MODIFICATION ARE AUTHORIZED REPRESENTATIVES OF EACH PARTY TO THE CONTRACT AND ACKNOWLEDGE THAT EACH OF THE SUPPLIER AND THE COMMONWEALTH AGREES TO BE BOUND BY THE TERMS AND CONDITIONS OF THE CONTRACT.</w:t>
      </w:r>
    </w:p>
    <w:p w14:paraId="2A4EE94A" w14:textId="77777777" w:rsidR="004F1B25" w:rsidRDefault="004F1B25">
      <w:pPr>
        <w:rPr>
          <w:rFonts w:ascii="Arial" w:hAnsi="Arial" w:cs="Arial"/>
        </w:rPr>
      </w:pPr>
    </w:p>
    <w:p w14:paraId="305878A7" w14:textId="77777777" w:rsidR="004F1B25" w:rsidRDefault="004F1B25">
      <w:pPr>
        <w:rPr>
          <w:rFonts w:ascii="Arial" w:hAnsi="Arial" w:cs="Arial"/>
        </w:rPr>
      </w:pPr>
    </w:p>
    <w:p w14:paraId="4D195E0F" w14:textId="77777777" w:rsidR="004F1B25" w:rsidRDefault="004F1B25">
      <w:pPr>
        <w:jc w:val="both"/>
        <w:rPr>
          <w:rFonts w:ascii="Arial" w:hAnsi="Arial" w:cs="Arial"/>
        </w:rPr>
      </w:pPr>
    </w:p>
    <w:p w14:paraId="613A328C" w14:textId="77777777" w:rsidR="004F1B25" w:rsidRDefault="00021792">
      <w:pPr>
        <w:jc w:val="both"/>
        <w:rPr>
          <w:rFonts w:ascii="Arial" w:hAnsi="Arial" w:cs="Arial"/>
        </w:rPr>
      </w:pPr>
      <w:r>
        <w:rPr>
          <w:rFonts w:ascii="Arial" w:hAnsi="Arial" w:cs="Arial"/>
          <w:b/>
        </w:rPr>
        <w:t>Triad Technology Partners, Llc</w:t>
      </w:r>
      <w:r>
        <w:rPr>
          <w:rFonts w:ascii="Arial" w:hAnsi="Arial" w:cs="Arial"/>
          <w:b/>
        </w:rPr>
        <w:tab/>
      </w:r>
      <w:r>
        <w:rPr>
          <w:rFonts w:ascii="Arial" w:hAnsi="Arial" w:cs="Arial"/>
          <w:b/>
        </w:rPr>
        <w:tab/>
      </w:r>
      <w:r>
        <w:rPr>
          <w:rFonts w:ascii="Arial" w:hAnsi="Arial" w:cs="Arial"/>
        </w:rPr>
        <w:tab/>
      </w:r>
      <w:r>
        <w:rPr>
          <w:rFonts w:ascii="Arial" w:hAnsi="Arial" w:cs="Arial"/>
        </w:rPr>
        <w:tab/>
      </w:r>
      <w:r>
        <w:rPr>
          <w:rFonts w:ascii="Arial" w:hAnsi="Arial" w:cs="Arial"/>
        </w:rPr>
        <w:tab/>
        <w:t xml:space="preserve">VITA, on behalf of the </w:t>
      </w:r>
    </w:p>
    <w:p w14:paraId="10B2218B" w14:textId="77777777" w:rsidR="004F1B25" w:rsidRDefault="00021792">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COMMONWEALTH OF VIRGINIA </w:t>
      </w:r>
    </w:p>
    <w:p w14:paraId="1CBD8E91" w14:textId="6F054E6E" w:rsidR="004F1B25" w:rsidRDefault="004F1B25">
      <w:pPr>
        <w:spacing w:after="360"/>
        <w:rPr>
          <w:rFonts w:ascii="Arial" w:hAnsi="Arial" w:cs="Arial"/>
          <w:u w:val="single"/>
        </w:rPr>
      </w:pPr>
    </w:p>
    <w:p w14:paraId="2F130594" w14:textId="399EC1E8" w:rsidR="004F1B25" w:rsidRDefault="00E23FC7">
      <w:pPr>
        <w:spacing w:after="360"/>
        <w:rPr>
          <w:rFonts w:ascii="Arial" w:hAnsi="Arial" w:cs="Arial"/>
          <w:u w:val="single"/>
        </w:rPr>
      </w:pPr>
      <w:r>
        <w:rPr>
          <w:rFonts w:ascii="Arial" w:hAnsi="Arial" w:cs="Arial"/>
          <w:noProof/>
        </w:rPr>
        <w:drawing>
          <wp:anchor distT="0" distB="0" distL="114300" distR="114300" simplePos="0" relativeHeight="251658240" behindDoc="1" locked="0" layoutInCell="1" allowOverlap="1" wp14:anchorId="335382E1" wp14:editId="51D859D8">
            <wp:simplePos x="0" y="0"/>
            <wp:positionH relativeFrom="column">
              <wp:posOffset>511454</wp:posOffset>
            </wp:positionH>
            <wp:positionV relativeFrom="paragraph">
              <wp:posOffset>190500</wp:posOffset>
            </wp:positionV>
            <wp:extent cx="1144270" cy="380365"/>
            <wp:effectExtent l="0" t="0" r="0" b="635"/>
            <wp:wrapNone/>
            <wp:docPr id="16388756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7561" name="Picture 1" descr="A black background with white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4270" cy="380365"/>
                    </a:xfrm>
                    <a:prstGeom prst="rect">
                      <a:avLst/>
                    </a:prstGeom>
                  </pic:spPr>
                </pic:pic>
              </a:graphicData>
            </a:graphic>
          </wp:anchor>
        </w:drawing>
      </w:r>
    </w:p>
    <w:p w14:paraId="07C9BB63" w14:textId="3D814F17" w:rsidR="004F1B25" w:rsidRDefault="00021792">
      <w:pPr>
        <w:spacing w:after="360"/>
        <w:rPr>
          <w:rFonts w:ascii="Arial" w:hAnsi="Arial" w:cs="Arial"/>
          <w:u w:val="single"/>
        </w:rPr>
      </w:pPr>
      <w:r>
        <w:rPr>
          <w:rFonts w:ascii="Arial" w:hAnsi="Arial" w:cs="Arial"/>
        </w:rPr>
        <w:t xml:space="preserve">BY: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rPr>
        <w:tab/>
        <w:t xml:space="preserve">BY: </w:t>
      </w:r>
      <w:r w:rsidRPr="003959E3">
        <w:rPr>
          <w:rFonts w:ascii="Segoe Script" w:hAnsi="Segoe Script" w:cs="Arial"/>
          <w:sz w:val="28"/>
          <w:szCs w:val="28"/>
          <w:u w:val="single"/>
        </w:rPr>
        <w:tab/>
      </w:r>
      <w:r w:rsidR="003959E3" w:rsidRPr="003959E3">
        <w:rPr>
          <w:rFonts w:ascii="Segoe Script" w:hAnsi="Segoe Script" w:cs="Arial"/>
          <w:sz w:val="28"/>
          <w:szCs w:val="28"/>
          <w:u w:val="single"/>
        </w:rPr>
        <w:t>Gregory Scearce</w:t>
      </w:r>
      <w:r>
        <w:rPr>
          <w:rFonts w:ascii="Arial" w:hAnsi="Arial" w:cs="Arial"/>
          <w:u w:val="single"/>
        </w:rPr>
        <w:tab/>
      </w:r>
      <w:r>
        <w:rPr>
          <w:rFonts w:ascii="Arial" w:hAnsi="Arial" w:cs="Arial"/>
          <w:u w:val="single"/>
        </w:rPr>
        <w:tab/>
      </w:r>
    </w:p>
    <w:p w14:paraId="6126766A" w14:textId="77777777" w:rsidR="004F1B25" w:rsidRDefault="004F1B25">
      <w:pPr>
        <w:spacing w:after="360"/>
        <w:rPr>
          <w:rFonts w:ascii="Arial" w:hAnsi="Arial" w:cs="Arial"/>
        </w:rPr>
      </w:pPr>
    </w:p>
    <w:p w14:paraId="1B99BC38" w14:textId="77777777" w:rsidR="004F1B25" w:rsidRDefault="004F1B25">
      <w:pPr>
        <w:spacing w:after="360"/>
        <w:rPr>
          <w:rFonts w:ascii="Arial" w:hAnsi="Arial" w:cs="Arial"/>
        </w:rPr>
      </w:pPr>
    </w:p>
    <w:p w14:paraId="73D65F8C" w14:textId="66BEAD69" w:rsidR="004F1B25" w:rsidRDefault="00021792">
      <w:pPr>
        <w:tabs>
          <w:tab w:val="left" w:pos="1080"/>
        </w:tabs>
        <w:spacing w:after="360"/>
        <w:rPr>
          <w:rFonts w:ascii="Arial" w:hAnsi="Arial" w:cs="Arial"/>
          <w:u w:val="single"/>
        </w:rPr>
      </w:pPr>
      <w:r>
        <w:rPr>
          <w:rFonts w:ascii="Arial" w:hAnsi="Arial" w:cs="Arial"/>
        </w:rPr>
        <w:t xml:space="preserve">NAME: </w:t>
      </w:r>
      <w:r>
        <w:rPr>
          <w:rFonts w:ascii="Arial" w:hAnsi="Arial" w:cs="Arial"/>
          <w:u w:val="single"/>
        </w:rPr>
        <w:tab/>
      </w:r>
      <w:r w:rsidR="00E23FC7">
        <w:rPr>
          <w:rFonts w:ascii="Arial" w:hAnsi="Arial" w:cs="Arial"/>
          <w:u w:val="single"/>
        </w:rPr>
        <w:t>Juli Murphy</w:t>
      </w:r>
      <w:r w:rsidR="00E23FC7">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rPr>
        <w:tab/>
        <w:t xml:space="preserve">NAME: </w:t>
      </w:r>
      <w:r>
        <w:rPr>
          <w:rFonts w:ascii="Arial" w:hAnsi="Arial" w:cs="Arial"/>
          <w:u w:val="single"/>
        </w:rPr>
        <w:tab/>
      </w:r>
      <w:r w:rsidR="003959E3">
        <w:rPr>
          <w:rFonts w:ascii="Arial" w:hAnsi="Arial" w:cs="Arial"/>
          <w:u w:val="single"/>
        </w:rPr>
        <w:t>Gregory Scearce</w:t>
      </w:r>
      <w:r>
        <w:rPr>
          <w:rFonts w:ascii="Arial" w:hAnsi="Arial" w:cs="Arial"/>
          <w:u w:val="single"/>
        </w:rPr>
        <w:tab/>
      </w:r>
      <w:r>
        <w:rPr>
          <w:rFonts w:ascii="Arial" w:hAnsi="Arial" w:cs="Arial"/>
          <w:u w:val="single"/>
        </w:rPr>
        <w:tab/>
      </w:r>
    </w:p>
    <w:p w14:paraId="021C6856" w14:textId="77777777" w:rsidR="004F1B25" w:rsidRDefault="004F1B25">
      <w:pPr>
        <w:spacing w:after="360"/>
        <w:rPr>
          <w:rFonts w:ascii="Arial" w:hAnsi="Arial" w:cs="Arial"/>
          <w:u w:val="single"/>
        </w:rPr>
      </w:pPr>
    </w:p>
    <w:p w14:paraId="16DB6311" w14:textId="77777777" w:rsidR="004F1B25" w:rsidRDefault="004F1B25">
      <w:pPr>
        <w:spacing w:after="360"/>
        <w:rPr>
          <w:rFonts w:ascii="Arial" w:hAnsi="Arial" w:cs="Arial"/>
          <w:u w:val="single"/>
        </w:rPr>
      </w:pPr>
    </w:p>
    <w:p w14:paraId="79744304" w14:textId="4013AE35" w:rsidR="004F1B25" w:rsidRDefault="00021792">
      <w:pPr>
        <w:tabs>
          <w:tab w:val="left" w:pos="1080"/>
        </w:tabs>
        <w:spacing w:after="360"/>
        <w:rPr>
          <w:rFonts w:ascii="Arial" w:hAnsi="Arial" w:cs="Arial"/>
          <w:u w:val="single"/>
        </w:rPr>
      </w:pPr>
      <w:r>
        <w:rPr>
          <w:rFonts w:ascii="Arial" w:hAnsi="Arial" w:cs="Arial"/>
        </w:rPr>
        <w:t>TITLE:</w:t>
      </w:r>
      <w:r w:rsidR="00E23FC7">
        <w:rPr>
          <w:rFonts w:ascii="Arial" w:hAnsi="Arial" w:cs="Arial"/>
        </w:rPr>
        <w:t xml:space="preserve">  _</w:t>
      </w:r>
      <w:r w:rsidR="00E23FC7">
        <w:rPr>
          <w:rFonts w:ascii="Arial" w:hAnsi="Arial" w:cs="Arial"/>
          <w:u w:val="single"/>
        </w:rPr>
        <w:t>Sales Operations Administrator</w:t>
      </w:r>
      <w:r>
        <w:rPr>
          <w:rFonts w:ascii="Arial" w:hAnsi="Arial" w:cs="Arial"/>
          <w:u w:val="single"/>
        </w:rPr>
        <w:tab/>
      </w:r>
      <w:r>
        <w:rPr>
          <w:rFonts w:ascii="Arial" w:hAnsi="Arial" w:cs="Arial"/>
        </w:rPr>
        <w:tab/>
      </w:r>
      <w:r w:rsidR="00E23FC7">
        <w:rPr>
          <w:rFonts w:ascii="Arial" w:hAnsi="Arial" w:cs="Arial"/>
        </w:rPr>
        <w:tab/>
      </w:r>
      <w:r>
        <w:rPr>
          <w:rFonts w:ascii="Arial" w:hAnsi="Arial" w:cs="Arial"/>
        </w:rPr>
        <w:t xml:space="preserve">TITLE: </w:t>
      </w:r>
      <w:r>
        <w:rPr>
          <w:rFonts w:ascii="Arial" w:hAnsi="Arial" w:cs="Arial"/>
          <w:u w:val="single"/>
        </w:rPr>
        <w:tab/>
      </w:r>
      <w:r w:rsidR="003959E3">
        <w:rPr>
          <w:rFonts w:ascii="Arial" w:hAnsi="Arial" w:cs="Arial"/>
          <w:u w:val="single"/>
        </w:rPr>
        <w:t>Strategic Sourcing Specialist</w:t>
      </w:r>
      <w:r>
        <w:rPr>
          <w:rFonts w:ascii="Arial" w:hAnsi="Arial" w:cs="Arial"/>
          <w:u w:val="single"/>
        </w:rPr>
        <w:tab/>
      </w:r>
    </w:p>
    <w:p w14:paraId="7C3BD800" w14:textId="77777777" w:rsidR="004F1B25" w:rsidRDefault="004F1B25">
      <w:pPr>
        <w:spacing w:after="360"/>
        <w:rPr>
          <w:rFonts w:ascii="Arial" w:hAnsi="Arial" w:cs="Arial"/>
          <w:u w:val="single"/>
        </w:rPr>
      </w:pPr>
    </w:p>
    <w:p w14:paraId="1EDA7967" w14:textId="77777777" w:rsidR="004F1B25" w:rsidRDefault="004F1B25">
      <w:pPr>
        <w:spacing w:after="360"/>
        <w:rPr>
          <w:rFonts w:ascii="Arial" w:hAnsi="Arial" w:cs="Arial"/>
          <w:u w:val="single"/>
        </w:rPr>
      </w:pPr>
    </w:p>
    <w:p w14:paraId="3E703292" w14:textId="5688E848" w:rsidR="004F1B25" w:rsidRDefault="00021792">
      <w:pPr>
        <w:spacing w:after="360"/>
        <w:rPr>
          <w:rFonts w:ascii="Arial" w:hAnsi="Arial" w:cs="Arial"/>
          <w:u w:val="single"/>
        </w:rPr>
      </w:pPr>
      <w:r>
        <w:rPr>
          <w:rFonts w:ascii="Arial" w:hAnsi="Arial" w:cs="Arial"/>
        </w:rPr>
        <w:t xml:space="preserve">DATE: </w:t>
      </w:r>
      <w:r>
        <w:rPr>
          <w:rFonts w:ascii="Arial" w:hAnsi="Arial" w:cs="Arial"/>
          <w:u w:val="single"/>
        </w:rPr>
        <w:tab/>
      </w:r>
      <w:r w:rsidR="00E23FC7">
        <w:rPr>
          <w:rFonts w:ascii="Arial" w:hAnsi="Arial" w:cs="Arial"/>
          <w:u w:val="single"/>
        </w:rPr>
        <w:t>3/20/2025</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rPr>
        <w:tab/>
        <w:t xml:space="preserve">DATE: </w:t>
      </w:r>
      <w:r>
        <w:rPr>
          <w:rFonts w:ascii="Arial" w:hAnsi="Arial" w:cs="Arial"/>
          <w:u w:val="single"/>
        </w:rPr>
        <w:tab/>
      </w:r>
      <w:r w:rsidR="003959E3">
        <w:rPr>
          <w:rFonts w:ascii="Arial" w:hAnsi="Arial" w:cs="Arial"/>
          <w:u w:val="single"/>
        </w:rPr>
        <w:t>03.20.2025</w:t>
      </w:r>
      <w:r>
        <w:rPr>
          <w:rFonts w:ascii="Arial" w:hAnsi="Arial" w:cs="Arial"/>
          <w:u w:val="single"/>
        </w:rPr>
        <w:tab/>
      </w:r>
      <w:r>
        <w:rPr>
          <w:rFonts w:ascii="Arial" w:hAnsi="Arial" w:cs="Arial"/>
          <w:u w:val="single"/>
        </w:rPr>
        <w:tab/>
      </w:r>
      <w:r>
        <w:rPr>
          <w:rFonts w:ascii="Arial" w:hAnsi="Arial" w:cs="Arial"/>
          <w:u w:val="single"/>
        </w:rPr>
        <w:tab/>
      </w:r>
    </w:p>
    <w:p w14:paraId="7150CFD2" w14:textId="77777777" w:rsidR="004F1B25" w:rsidRDefault="004F1B25">
      <w:pPr>
        <w:jc w:val="both"/>
        <w:rPr>
          <w:rFonts w:ascii="Arial" w:hAnsi="Arial" w:cs="Arial"/>
        </w:rPr>
      </w:pPr>
    </w:p>
    <w:sectPr w:rsidR="004F1B25">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65EB5" w14:textId="77777777" w:rsidR="00B3156B" w:rsidRDefault="00B3156B">
      <w:r>
        <w:separator/>
      </w:r>
    </w:p>
  </w:endnote>
  <w:endnote w:type="continuationSeparator" w:id="0">
    <w:p w14:paraId="2B3E5328" w14:textId="77777777" w:rsidR="00B3156B" w:rsidRDefault="00B31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F7FCD" w14:textId="77777777" w:rsidR="004F1B25" w:rsidRDefault="004F1B25">
    <w:pPr>
      <w:pStyle w:val="Footer"/>
      <w:pBdr>
        <w:bottom w:val="single" w:sz="6" w:space="1" w:color="auto"/>
      </w:pBdr>
      <w:rPr>
        <w:sz w:val="2"/>
        <w:szCs w:val="2"/>
      </w:rPr>
    </w:pPr>
  </w:p>
  <w:p w14:paraId="5106C4E5" w14:textId="79853A11" w:rsidR="004F1B25" w:rsidRDefault="00021792">
    <w:pPr>
      <w:pStyle w:val="Footer"/>
      <w:rPr>
        <w:sz w:val="16"/>
        <w:szCs w:val="16"/>
      </w:rPr>
    </w:pPr>
    <w:r>
      <w:rPr>
        <w:sz w:val="16"/>
        <w:szCs w:val="16"/>
      </w:rPr>
      <w:t xml:space="preserve">Modification No. </w:t>
    </w:r>
    <w:r w:rsidR="005E1873">
      <w:rPr>
        <w:sz w:val="16"/>
        <w:szCs w:val="16"/>
      </w:rPr>
      <w:t>1</w:t>
    </w:r>
    <w:r>
      <w:rPr>
        <w:sz w:val="16"/>
        <w:szCs w:val="16"/>
      </w:rPr>
      <w:tab/>
    </w:r>
    <w:r>
      <w:rPr>
        <w:sz w:val="16"/>
        <w:szCs w:val="16"/>
      </w:rPr>
      <w:tab/>
      <w:t xml:space="preserve">Page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p>
  <w:p w14:paraId="0BBC74EA" w14:textId="77777777" w:rsidR="004F1B25" w:rsidRDefault="00021792">
    <w:pPr>
      <w:pStyle w:val="Footer"/>
    </w:pPr>
    <w:r>
      <w:rPr>
        <w:sz w:val="16"/>
        <w:szCs w:val="16"/>
      </w:rPr>
      <w:t>Contract No. VA-220217-TTP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8EFAC" w14:textId="77777777" w:rsidR="00B3156B" w:rsidRDefault="00B3156B">
      <w:r>
        <w:separator/>
      </w:r>
    </w:p>
  </w:footnote>
  <w:footnote w:type="continuationSeparator" w:id="0">
    <w:p w14:paraId="2F1440C0" w14:textId="77777777" w:rsidR="00B3156B" w:rsidRDefault="00B315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37A27"/>
    <w:multiLevelType w:val="multilevel"/>
    <w:tmpl w:val="01489D56"/>
    <w:lvl w:ilvl="0">
      <w:start w:val="1"/>
      <w:numFmt w:val="upperLetter"/>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1" w15:restartNumberingAfterBreak="0">
    <w:nsid w:val="410070CB"/>
    <w:multiLevelType w:val="hybridMultilevel"/>
    <w:tmpl w:val="DD103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E1446E"/>
    <w:multiLevelType w:val="multilevel"/>
    <w:tmpl w:val="E30A7510"/>
    <w:lvl w:ilvl="0">
      <w:start w:val="1"/>
      <w:numFmt w:val="decimal"/>
      <w:pStyle w:val="Heading2"/>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6866C8A"/>
    <w:multiLevelType w:val="multilevel"/>
    <w:tmpl w:val="4B14BC6C"/>
    <w:lvl w:ilvl="0">
      <w:start w:val="1"/>
      <w:numFmt w:val="upperLetter"/>
      <w:lvlText w:val="%1."/>
      <w:lvlJc w:val="left"/>
      <w:pPr>
        <w:tabs>
          <w:tab w:val="num" w:pos="1080"/>
        </w:tabs>
        <w:ind w:left="1080" w:hanging="360"/>
      </w:pPr>
      <w:rPr>
        <w:rFonts w:ascii="Arial" w:eastAsia="Arial" w:hAnsi="Arial" w:hint="default"/>
        <w:b/>
        <w:i w:val="0"/>
        <w:sz w:val="20"/>
        <w:szCs w:val="20"/>
      </w:rPr>
    </w:lvl>
    <w:lvl w:ilvl="1">
      <w:start w:val="1"/>
      <w:numFmt w:val="upperLetter"/>
      <w:lvlText w:val="%2."/>
      <w:lvlJc w:val="center"/>
      <w:pPr>
        <w:tabs>
          <w:tab w:val="num" w:pos="1530"/>
        </w:tabs>
        <w:ind w:left="1530" w:hanging="360"/>
      </w:pPr>
      <w:rPr>
        <w:rFonts w:ascii="Arial" w:eastAsia="Arial" w:hAnsi="Arial" w:hint="default"/>
        <w:b/>
        <w:i w:val="0"/>
        <w:sz w:val="20"/>
      </w:rPr>
    </w:lvl>
    <w:lvl w:ilvl="2">
      <w:start w:val="1"/>
      <w:numFmt w:val="decimal"/>
      <w:pStyle w:val="Heading3"/>
      <w:lvlText w:val="%3."/>
      <w:lvlJc w:val="left"/>
      <w:pPr>
        <w:tabs>
          <w:tab w:val="num" w:pos="1080"/>
        </w:tabs>
        <w:ind w:left="1080" w:hanging="360"/>
      </w:pPr>
      <w:rPr>
        <w:rFonts w:ascii="Arial" w:eastAsia="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4" w15:restartNumberingAfterBreak="0">
    <w:nsid w:val="6B6E2F6C"/>
    <w:multiLevelType w:val="multilevel"/>
    <w:tmpl w:val="01A8F542"/>
    <w:lvl w:ilvl="0">
      <w:start w:val="1"/>
      <w:numFmt w:val="upp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840045263">
    <w:abstractNumId w:val="0"/>
  </w:num>
  <w:num w:numId="2" w16cid:durableId="41750846">
    <w:abstractNumId w:val="2"/>
  </w:num>
  <w:num w:numId="3" w16cid:durableId="626931407">
    <w:abstractNumId w:val="3"/>
  </w:num>
  <w:num w:numId="4" w16cid:durableId="852452596">
    <w:abstractNumId w:val="4"/>
  </w:num>
  <w:num w:numId="5" w16cid:durableId="1664353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B25"/>
    <w:rsid w:val="00021792"/>
    <w:rsid w:val="002B164C"/>
    <w:rsid w:val="003959E3"/>
    <w:rsid w:val="004D3B97"/>
    <w:rsid w:val="004F1B25"/>
    <w:rsid w:val="005E1873"/>
    <w:rsid w:val="006A480D"/>
    <w:rsid w:val="00703123"/>
    <w:rsid w:val="00A5132A"/>
    <w:rsid w:val="00B3156B"/>
    <w:rsid w:val="00BC168A"/>
    <w:rsid w:val="00E23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FC3FA"/>
  <w15:docId w15:val="{F6910D0B-8920-421A-9D6A-83FCD5DB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0"/>
      <w:szCs w:val="20"/>
    </w:rPr>
  </w:style>
  <w:style w:type="paragraph" w:styleId="Heading2">
    <w:name w:val="heading 2"/>
    <w:basedOn w:val="ListParagraph"/>
    <w:next w:val="BodyTextIndent"/>
    <w:link w:val="Heading2Char1"/>
    <w:qFormat/>
    <w:pPr>
      <w:numPr>
        <w:numId w:val="2"/>
      </w:numPr>
      <w:spacing w:before="240" w:after="120"/>
      <w:contextualSpacing w:val="0"/>
      <w:jc w:val="both"/>
      <w:outlineLvl w:val="1"/>
    </w:pPr>
    <w:rPr>
      <w:rFonts w:ascii="Arial" w:hAnsi="Arial" w:cs="Arial"/>
    </w:rPr>
  </w:style>
  <w:style w:type="paragraph" w:styleId="Heading3">
    <w:name w:val="heading 3"/>
    <w:basedOn w:val="Normal"/>
    <w:next w:val="BodyTextIndent2"/>
    <w:link w:val="Heading3Char"/>
    <w:qFormat/>
    <w:pPr>
      <w:keepNext/>
      <w:widowControl w:val="0"/>
      <w:numPr>
        <w:ilvl w:val="2"/>
        <w:numId w:val="3"/>
      </w:numPr>
      <w:spacing w:before="60"/>
      <w:outlineLvl w:val="2"/>
    </w:pPr>
    <w:rPr>
      <w:rFonts w:ascii="Arial" w:eastAsia="Arial" w:hAnsi="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pPr>
      <w:numPr>
        <w:ilvl w:val="8"/>
      </w:numPr>
      <w:tabs>
        <w:tab w:val="left" w:pos="360"/>
      </w:tabs>
      <w:spacing w:after="120"/>
      <w:ind w:left="360"/>
    </w:pPr>
    <w:rPr>
      <w:rFonts w:ascii="Arial" w:eastAsia="Arial" w:hAnsi="Arial"/>
      <w:color w:val="000000"/>
    </w:rPr>
  </w:style>
  <w:style w:type="character" w:customStyle="1" w:styleId="BodyTextChar">
    <w:name w:val="Body Text Char"/>
    <w:basedOn w:val="DefaultParagraphFont"/>
    <w:link w:val="BodyText"/>
    <w:rPr>
      <w:rFonts w:ascii="Arial" w:eastAsia="Arial" w:hAnsi="Arial" w:cs="Times New Roman"/>
      <w:color w:val="000000"/>
      <w:sz w:val="20"/>
      <w:szCs w:val="20"/>
    </w:rPr>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rPr>
      <w:rFonts w:ascii="Times New Roman" w:eastAsia="Times New Roman" w:hAnsi="Times New Roman" w:cs="Times New Roman"/>
      <w:sz w:val="20"/>
      <w:szCs w:val="20"/>
    </w:rPr>
  </w:style>
  <w:style w:type="character" w:customStyle="1" w:styleId="Heading2Char">
    <w:name w:val="Heading 2 Char"/>
    <w:basedOn w:val="DefaultParagraphFont"/>
    <w:uiPriority w:val="9"/>
    <w:semiHidden/>
    <w:rPr>
      <w:rFonts w:asciiTheme="majorHAnsi" w:eastAsiaTheme="majorEastAsia" w:hAnsiTheme="majorHAnsi" w:cstheme="majorBidi"/>
      <w:color w:val="2E74B5"/>
      <w:sz w:val="26"/>
      <w:szCs w:val="26"/>
    </w:rPr>
  </w:style>
  <w:style w:type="character" w:customStyle="1" w:styleId="Heading3Char">
    <w:name w:val="Heading 3 Char"/>
    <w:basedOn w:val="DefaultParagraphFont"/>
    <w:link w:val="Heading3"/>
    <w:rPr>
      <w:rFonts w:ascii="Arial" w:eastAsia="Arial" w:hAnsi="Arial" w:cs="Times New Roman"/>
      <w:b/>
      <w:color w:val="000000"/>
      <w:sz w:val="20"/>
      <w:szCs w:val="20"/>
    </w:rPr>
  </w:style>
  <w:style w:type="character" w:styleId="Hyperlink">
    <w:name w:val="Hyperlink"/>
    <w:basedOn w:val="DefaultParagraphFont"/>
    <w:uiPriority w:val="99"/>
    <w:rPr>
      <w:color w:val="0000FF"/>
      <w:u w:val="single"/>
    </w:rPr>
  </w:style>
  <w:style w:type="character" w:customStyle="1" w:styleId="Heading2Char1">
    <w:name w:val="Heading 2 Char1"/>
    <w:basedOn w:val="DefaultParagraphFont"/>
    <w:link w:val="Heading2"/>
    <w:rPr>
      <w:rFonts w:ascii="Arial" w:eastAsia="Times New Roman" w:hAnsi="Arial" w:cs="Arial"/>
      <w:sz w:val="20"/>
      <w:szCs w:val="20"/>
    </w:rPr>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sz w:val="20"/>
      <w:szCs w:val="20"/>
    </w:rPr>
  </w:style>
  <w:style w:type="paragraph" w:styleId="Footer">
    <w:name w:val="footer"/>
    <w:basedOn w:val="Normal"/>
    <w:link w:val="FooterChar"/>
    <w:unhideWhenUsed/>
    <w:pPr>
      <w:tabs>
        <w:tab w:val="center" w:pos="4680"/>
        <w:tab w:val="right" w:pos="9360"/>
      </w:tabs>
    </w:pPr>
  </w:style>
  <w:style w:type="character" w:customStyle="1" w:styleId="FooterChar">
    <w:name w:val="Footer Char"/>
    <w:basedOn w:val="DefaultParagraphFont"/>
    <w:link w:val="Footer"/>
    <w:rPr>
      <w:rFonts w:ascii="Times New Roman" w:eastAsia="Times New Roman" w:hAnsi="Times New Roman" w:cs="Times New Roman"/>
      <w:sz w:val="20"/>
      <w:szCs w:val="20"/>
    </w:rPr>
  </w:style>
  <w:style w:type="paragraph" w:customStyle="1" w:styleId="CommentText1">
    <w:name w:val="Comment Text1"/>
    <w:basedOn w:val="Normal"/>
    <w:link w:val="CommentTextChar"/>
    <w:semiHidden/>
    <w:pPr>
      <w:numPr>
        <w:ilvl w:val="8"/>
      </w:numPr>
      <w:tabs>
        <w:tab w:val="left" w:pos="360"/>
      </w:tabs>
      <w:spacing w:after="60"/>
      <w:ind w:left="360"/>
    </w:pPr>
    <w:rPr>
      <w:rFonts w:ascii="Arial" w:hAnsi="Arial"/>
      <w:color w:val="000000"/>
    </w:rPr>
  </w:style>
  <w:style w:type="character" w:customStyle="1" w:styleId="CommentTextChar">
    <w:name w:val="Comment Text Char"/>
    <w:basedOn w:val="DefaultParagraphFont"/>
    <w:link w:val="CommentText1"/>
    <w:semiHidden/>
    <w:rPr>
      <w:rFonts w:ascii="Arial" w:eastAsia="Times New Roman" w:hAnsi="Arial"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460</Words>
  <Characters>2624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Edmonds, Joseph (VITA)</dc:creator>
  <cp:keywords/>
  <dc:description/>
  <cp:lastModifiedBy>Scearce, Gregory (VITA)</cp:lastModifiedBy>
  <cp:revision>2</cp:revision>
  <dcterms:created xsi:type="dcterms:W3CDTF">2025-03-20T21:34:00Z</dcterms:created>
  <dcterms:modified xsi:type="dcterms:W3CDTF">2025-03-20T21:34:00Z</dcterms:modified>
</cp:coreProperties>
</file>