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ink/ink1.xml" ContentType="application/inkml+xml"/>
  <Override PartName="/word/ink/ink2.xml" ContentType="application/inkml+xml"/>
  <Override PartName="/word/ink/ink3.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19310F" w14:textId="22C269BC" w:rsidR="00D25F69" w:rsidRDefault="00B23D46">
      <w:pPr>
        <w:spacing w:after="60"/>
        <w:jc w:val="center"/>
        <w:rPr>
          <w:rFonts w:ascii="Arial" w:eastAsia="Arial" w:hAnsi="Arial" w:cs="Arial"/>
          <w:b/>
        </w:rPr>
      </w:pPr>
      <w:r>
        <w:rPr>
          <w:rFonts w:ascii="Arial" w:eastAsia="Arial" w:hAnsi="Arial" w:cs="Arial"/>
          <w:b/>
        </w:rPr>
        <w:t xml:space="preserve">MODIFICATION NO. </w:t>
      </w:r>
      <w:r w:rsidR="000642BB">
        <w:rPr>
          <w:rFonts w:ascii="Arial" w:eastAsia="Arial" w:hAnsi="Arial" w:cs="Arial"/>
          <w:b/>
        </w:rPr>
        <w:t>0</w:t>
      </w:r>
      <w:r w:rsidR="00ED03AB">
        <w:rPr>
          <w:rFonts w:ascii="Arial" w:eastAsia="Arial" w:hAnsi="Arial" w:cs="Arial"/>
          <w:b/>
        </w:rPr>
        <w:t>1</w:t>
      </w:r>
    </w:p>
    <w:p w14:paraId="617BC817" w14:textId="77777777" w:rsidR="00D25F69" w:rsidRDefault="00B23D46">
      <w:pPr>
        <w:spacing w:after="60"/>
        <w:jc w:val="center"/>
        <w:rPr>
          <w:rFonts w:ascii="Arial" w:eastAsia="Arial" w:hAnsi="Arial" w:cs="Arial"/>
          <w:b/>
        </w:rPr>
      </w:pPr>
      <w:r>
        <w:rPr>
          <w:rFonts w:ascii="Arial" w:eastAsia="Arial" w:hAnsi="Arial" w:cs="Arial"/>
          <w:b/>
        </w:rPr>
        <w:t>TO</w:t>
      </w:r>
    </w:p>
    <w:p w14:paraId="64B80AAC" w14:textId="7EC0BB7F" w:rsidR="00D25F69" w:rsidRDefault="00B23D46">
      <w:pPr>
        <w:spacing w:after="60"/>
        <w:jc w:val="center"/>
        <w:rPr>
          <w:rFonts w:ascii="Arial" w:eastAsia="Arial" w:hAnsi="Arial" w:cs="Arial"/>
          <w:b/>
        </w:rPr>
      </w:pPr>
      <w:r>
        <w:rPr>
          <w:rFonts w:ascii="Arial" w:eastAsia="Arial" w:hAnsi="Arial" w:cs="Arial"/>
          <w:b/>
        </w:rPr>
        <w:t>CONTRACT NUMBER VA-</w:t>
      </w:r>
      <w:r w:rsidR="00824045">
        <w:rPr>
          <w:rFonts w:ascii="Arial" w:eastAsia="Arial" w:hAnsi="Arial" w:cs="Arial"/>
          <w:b/>
        </w:rPr>
        <w:t>221130-</w:t>
      </w:r>
      <w:r w:rsidR="00A456E2">
        <w:rPr>
          <w:rFonts w:ascii="Arial" w:eastAsia="Arial" w:hAnsi="Arial" w:cs="Arial"/>
          <w:b/>
        </w:rPr>
        <w:t>MACB</w:t>
      </w:r>
    </w:p>
    <w:p w14:paraId="037E5AAE" w14:textId="77777777" w:rsidR="00D25F69" w:rsidRDefault="00B23D46">
      <w:pPr>
        <w:spacing w:after="60"/>
        <w:jc w:val="center"/>
        <w:rPr>
          <w:rFonts w:ascii="Arial" w:eastAsia="Arial" w:hAnsi="Arial" w:cs="Arial"/>
          <w:b/>
        </w:rPr>
      </w:pPr>
      <w:r>
        <w:rPr>
          <w:rFonts w:ascii="Arial" w:eastAsia="Arial" w:hAnsi="Arial" w:cs="Arial"/>
          <w:b/>
        </w:rPr>
        <w:t>BETWEEN THE</w:t>
      </w:r>
    </w:p>
    <w:p w14:paraId="216971CC" w14:textId="77777777" w:rsidR="00D25F69" w:rsidRDefault="00B23D46">
      <w:pPr>
        <w:spacing w:after="60"/>
        <w:jc w:val="center"/>
        <w:rPr>
          <w:rFonts w:ascii="Arial" w:eastAsia="Arial" w:hAnsi="Arial" w:cs="Arial"/>
          <w:b/>
        </w:rPr>
      </w:pPr>
      <w:r>
        <w:rPr>
          <w:rFonts w:ascii="Arial" w:eastAsia="Arial" w:hAnsi="Arial" w:cs="Arial"/>
          <w:b/>
        </w:rPr>
        <w:t>COMMONWEALTH OF VIRGINIA</w:t>
      </w:r>
    </w:p>
    <w:p w14:paraId="653F5581" w14:textId="77777777" w:rsidR="00D25F69" w:rsidRDefault="00B23D46">
      <w:pPr>
        <w:spacing w:after="60"/>
        <w:jc w:val="center"/>
        <w:rPr>
          <w:rFonts w:ascii="Arial" w:eastAsia="Arial" w:hAnsi="Arial" w:cs="Arial"/>
          <w:b/>
        </w:rPr>
      </w:pPr>
      <w:r>
        <w:rPr>
          <w:rFonts w:ascii="Arial" w:eastAsia="Arial" w:hAnsi="Arial" w:cs="Arial"/>
          <w:b/>
        </w:rPr>
        <w:t>AND</w:t>
      </w:r>
    </w:p>
    <w:p w14:paraId="72CCE0E3" w14:textId="742F68CC" w:rsidR="00B93EB2" w:rsidRPr="00EF0159" w:rsidRDefault="00A456E2" w:rsidP="00B93EB2">
      <w:pPr>
        <w:spacing w:after="60"/>
        <w:jc w:val="center"/>
        <w:rPr>
          <w:rFonts w:ascii="Arial" w:eastAsia="Arial" w:hAnsi="Arial" w:cs="Arial"/>
          <w:b/>
        </w:rPr>
      </w:pPr>
      <w:r>
        <w:rPr>
          <w:rFonts w:ascii="Arial" w:eastAsia="Arial" w:hAnsi="Arial" w:cs="Arial"/>
          <w:b/>
        </w:rPr>
        <w:t>MAC BUSINESS SOLUTIONS</w:t>
      </w:r>
    </w:p>
    <w:p w14:paraId="0C9B5798" w14:textId="77777777" w:rsidR="00EF0159" w:rsidRPr="00B93EB2" w:rsidRDefault="00EF0159" w:rsidP="00B93EB2">
      <w:pPr>
        <w:spacing w:after="60"/>
        <w:jc w:val="center"/>
        <w:rPr>
          <w:rFonts w:ascii="Arial" w:eastAsia="Arial" w:hAnsi="Arial" w:cs="Arial"/>
          <w:b/>
        </w:rPr>
      </w:pPr>
    </w:p>
    <w:p w14:paraId="7381E49F" w14:textId="52982D0A" w:rsidR="00D25F69" w:rsidRDefault="00B23D46">
      <w:pPr>
        <w:jc w:val="both"/>
        <w:rPr>
          <w:rFonts w:ascii="Arial" w:eastAsia="Arial" w:hAnsi="Arial" w:cs="Arial"/>
        </w:rPr>
      </w:pPr>
      <w:r>
        <w:rPr>
          <w:rFonts w:ascii="Arial" w:eastAsia="Arial" w:hAnsi="Arial" w:cs="Arial"/>
        </w:rPr>
        <w:t xml:space="preserve">This Modification No. </w:t>
      </w:r>
      <w:r w:rsidR="000642BB">
        <w:rPr>
          <w:rFonts w:ascii="Arial" w:eastAsia="Arial" w:hAnsi="Arial" w:cs="Arial"/>
        </w:rPr>
        <w:t xml:space="preserve">01 </w:t>
      </w:r>
      <w:r>
        <w:rPr>
          <w:rFonts w:ascii="Arial" w:eastAsia="Arial" w:hAnsi="Arial" w:cs="Arial"/>
        </w:rPr>
        <w:t>(“</w:t>
      </w:r>
      <w:r>
        <w:rPr>
          <w:rFonts w:ascii="Arial" w:eastAsia="Arial" w:hAnsi="Arial" w:cs="Arial"/>
          <w:b/>
        </w:rPr>
        <w:t>Modification</w:t>
      </w:r>
      <w:r>
        <w:rPr>
          <w:rFonts w:ascii="Arial" w:eastAsia="Arial" w:hAnsi="Arial" w:cs="Arial"/>
        </w:rPr>
        <w:t>”) is an agreement between the Virginia Information Technologies Agency (“</w:t>
      </w:r>
      <w:r>
        <w:rPr>
          <w:rFonts w:ascii="Arial" w:eastAsia="Arial" w:hAnsi="Arial" w:cs="Arial"/>
          <w:b/>
        </w:rPr>
        <w:t>VITA</w:t>
      </w:r>
      <w:r>
        <w:rPr>
          <w:rFonts w:ascii="Arial" w:eastAsia="Arial" w:hAnsi="Arial" w:cs="Arial"/>
        </w:rPr>
        <w:t xml:space="preserve">”), pursuant to § 2.2-2012 of the </w:t>
      </w:r>
      <w:r>
        <w:rPr>
          <w:rFonts w:ascii="Arial" w:eastAsia="Arial" w:hAnsi="Arial" w:cs="Arial"/>
          <w:i/>
        </w:rPr>
        <w:t>Code of Virginia</w:t>
      </w:r>
      <w:r>
        <w:rPr>
          <w:rFonts w:ascii="Arial" w:eastAsia="Arial" w:hAnsi="Arial" w:cs="Arial"/>
        </w:rPr>
        <w:t xml:space="preserve"> and on behalf of the Commonwealth of Virginia (“</w:t>
      </w:r>
      <w:r>
        <w:rPr>
          <w:rFonts w:ascii="Arial" w:eastAsia="Arial" w:hAnsi="Arial" w:cs="Arial"/>
          <w:b/>
        </w:rPr>
        <w:t>Commonwealth</w:t>
      </w:r>
      <w:r>
        <w:rPr>
          <w:rFonts w:ascii="Arial" w:eastAsia="Arial" w:hAnsi="Arial" w:cs="Arial"/>
        </w:rPr>
        <w:t xml:space="preserve">”), and </w:t>
      </w:r>
      <w:r w:rsidR="00A456E2">
        <w:rPr>
          <w:rFonts w:ascii="Arial" w:hAnsi="Arial" w:cs="Arial"/>
          <w:color w:val="000000"/>
          <w:shd w:val="clear" w:color="auto" w:fill="FFFFFF"/>
        </w:rPr>
        <w:t>Mac Business Solutions</w:t>
      </w:r>
      <w:r w:rsidR="008A475E">
        <w:rPr>
          <w:rFonts w:ascii="Arial" w:eastAsia="Arial" w:hAnsi="Arial" w:cs="Arial"/>
        </w:rPr>
        <w:t xml:space="preserve"> </w:t>
      </w:r>
      <w:r>
        <w:rPr>
          <w:rFonts w:ascii="Arial" w:eastAsia="Arial" w:hAnsi="Arial" w:cs="Arial"/>
        </w:rPr>
        <w:t>(“</w:t>
      </w:r>
      <w:r>
        <w:rPr>
          <w:rFonts w:ascii="Arial" w:eastAsia="Arial" w:hAnsi="Arial" w:cs="Arial"/>
          <w:b/>
        </w:rPr>
        <w:t>Supplier</w:t>
      </w:r>
      <w:r>
        <w:rPr>
          <w:rFonts w:ascii="Arial" w:eastAsia="Arial" w:hAnsi="Arial" w:cs="Arial"/>
        </w:rPr>
        <w:t>”), to modify and amend Contract No. VA</w:t>
      </w:r>
      <w:r w:rsidRPr="000642BB">
        <w:rPr>
          <w:rFonts w:ascii="Arial" w:eastAsia="Arial" w:hAnsi="Arial" w:cs="Arial"/>
        </w:rPr>
        <w:t>-</w:t>
      </w:r>
      <w:r w:rsidR="00824045">
        <w:rPr>
          <w:rFonts w:ascii="Arial" w:eastAsia="Arial" w:hAnsi="Arial" w:cs="Arial"/>
        </w:rPr>
        <w:t>221130-</w:t>
      </w:r>
      <w:r w:rsidR="00A456E2">
        <w:rPr>
          <w:rFonts w:ascii="Arial" w:eastAsia="Arial" w:hAnsi="Arial" w:cs="Arial"/>
        </w:rPr>
        <w:t>MACB</w:t>
      </w:r>
      <w:r w:rsidR="000642BB">
        <w:rPr>
          <w:rFonts w:ascii="Arial" w:eastAsia="Arial" w:hAnsi="Arial" w:cs="Arial"/>
        </w:rPr>
        <w:t xml:space="preserve"> </w:t>
      </w:r>
      <w:r>
        <w:rPr>
          <w:rFonts w:ascii="Arial" w:eastAsia="Arial" w:hAnsi="Arial" w:cs="Arial"/>
        </w:rPr>
        <w:t>(“</w:t>
      </w:r>
      <w:r>
        <w:rPr>
          <w:rFonts w:ascii="Arial" w:eastAsia="Arial" w:hAnsi="Arial" w:cs="Arial"/>
          <w:b/>
        </w:rPr>
        <w:t>Contract</w:t>
      </w:r>
      <w:r>
        <w:rPr>
          <w:rFonts w:ascii="Arial" w:eastAsia="Arial" w:hAnsi="Arial" w:cs="Arial"/>
        </w:rPr>
        <w:t xml:space="preserve">”) in accordance with the terms and conditions of this Modification. This Modification and any attachments thereto </w:t>
      </w:r>
      <w:proofErr w:type="gramStart"/>
      <w:r>
        <w:rPr>
          <w:rFonts w:ascii="Arial" w:eastAsia="Arial" w:hAnsi="Arial" w:cs="Arial"/>
        </w:rPr>
        <w:t>is</w:t>
      </w:r>
      <w:proofErr w:type="gramEnd"/>
      <w:r>
        <w:rPr>
          <w:rFonts w:ascii="Arial" w:eastAsia="Arial" w:hAnsi="Arial" w:cs="Arial"/>
        </w:rPr>
        <w:t>, upon execution by VITA and Supplier (each a “</w:t>
      </w:r>
      <w:r>
        <w:rPr>
          <w:rFonts w:ascii="Arial" w:eastAsia="Arial" w:hAnsi="Arial" w:cs="Arial"/>
          <w:b/>
        </w:rPr>
        <w:t>Party</w:t>
      </w:r>
      <w:r>
        <w:rPr>
          <w:rFonts w:ascii="Arial" w:eastAsia="Arial" w:hAnsi="Arial" w:cs="Arial"/>
        </w:rPr>
        <w:t>” and, collectively, the “</w:t>
      </w:r>
      <w:r>
        <w:rPr>
          <w:rFonts w:ascii="Arial" w:eastAsia="Arial" w:hAnsi="Arial" w:cs="Arial"/>
          <w:b/>
        </w:rPr>
        <w:t>Parties</w:t>
      </w:r>
      <w:r>
        <w:rPr>
          <w:rFonts w:ascii="Arial" w:eastAsia="Arial" w:hAnsi="Arial" w:cs="Arial"/>
        </w:rPr>
        <w:t>”), incorporated into and made an integral part of the</w:t>
      </w:r>
      <w:r>
        <w:rPr>
          <w:rFonts w:ascii="Arial" w:eastAsia="Arial" w:hAnsi="Arial" w:cs="Arial"/>
        </w:rPr>
        <w:t xml:space="preserve"> Contract.</w:t>
      </w:r>
    </w:p>
    <w:p w14:paraId="592CA318" w14:textId="77777777" w:rsidR="00D25F69" w:rsidRDefault="00D25F69">
      <w:pPr>
        <w:jc w:val="both"/>
        <w:rPr>
          <w:rFonts w:ascii="Arial" w:eastAsia="Arial" w:hAnsi="Arial" w:cs="Arial"/>
        </w:rPr>
      </w:pPr>
    </w:p>
    <w:p w14:paraId="2079A8F6" w14:textId="77777777" w:rsidR="00D25F69" w:rsidRDefault="00B23D46">
      <w:pPr>
        <w:jc w:val="both"/>
        <w:rPr>
          <w:rFonts w:ascii="Arial" w:eastAsia="Arial" w:hAnsi="Arial" w:cs="Arial"/>
        </w:rPr>
      </w:pPr>
      <w:r>
        <w:rPr>
          <w:rFonts w:ascii="Arial" w:eastAsia="Arial" w:hAnsi="Arial" w:cs="Arial"/>
        </w:rPr>
        <w:t>Capitalized terms used in this Modification have the meaning ascribed to them in the Contract unless otherwise defined in this Modification.</w:t>
      </w:r>
    </w:p>
    <w:p w14:paraId="7653A5A7" w14:textId="77777777" w:rsidR="00D25F69" w:rsidRDefault="00D25F69">
      <w:pPr>
        <w:jc w:val="both"/>
        <w:rPr>
          <w:rFonts w:ascii="Arial" w:eastAsia="Arial" w:hAnsi="Arial" w:cs="Arial"/>
        </w:rPr>
      </w:pPr>
    </w:p>
    <w:p w14:paraId="0206F208" w14:textId="77777777" w:rsidR="00D25F69" w:rsidRDefault="00B23D46">
      <w:pPr>
        <w:jc w:val="both"/>
        <w:rPr>
          <w:rFonts w:ascii="Arial" w:eastAsia="Arial" w:hAnsi="Arial" w:cs="Arial"/>
        </w:rPr>
      </w:pPr>
      <w:r>
        <w:rPr>
          <w:rFonts w:ascii="Arial" w:eastAsia="Arial" w:hAnsi="Arial" w:cs="Arial"/>
        </w:rPr>
        <w:t>In consideration of the recitals set forth above, which are hereby restated and agreed to by the Parti</w:t>
      </w:r>
      <w:r>
        <w:rPr>
          <w:rFonts w:ascii="Arial" w:eastAsia="Arial" w:hAnsi="Arial" w:cs="Arial"/>
        </w:rPr>
        <w:t>es, and for valuable consideration, the receipt and sufficiency of which is hereby acknowledged by the Parties, Supplier and VITA agree to amend the Contract as follows:</w:t>
      </w:r>
    </w:p>
    <w:p w14:paraId="05FFD16F" w14:textId="77777777" w:rsidR="00E96564" w:rsidRDefault="00E96564">
      <w:pPr>
        <w:jc w:val="both"/>
        <w:rPr>
          <w:rFonts w:ascii="Arial" w:eastAsia="Arial" w:hAnsi="Arial" w:cs="Arial"/>
        </w:rPr>
      </w:pPr>
    </w:p>
    <w:p w14:paraId="0CCDE762" w14:textId="2B35C579" w:rsidR="00E96564" w:rsidRDefault="008E2D3B">
      <w:pPr>
        <w:jc w:val="both"/>
        <w:rPr>
          <w:rFonts w:ascii="Arial" w:eastAsia="Arial" w:hAnsi="Arial" w:cs="Arial"/>
        </w:rPr>
      </w:pPr>
      <w:r w:rsidRPr="008E2D3B">
        <w:rPr>
          <w:rFonts w:ascii="Arial" w:eastAsia="Arial" w:hAnsi="Arial" w:cs="Arial"/>
        </w:rPr>
        <w:t xml:space="preserve">The contract is currently set to expire on </w:t>
      </w:r>
      <w:r w:rsidR="00824045">
        <w:rPr>
          <w:rFonts w:ascii="Arial" w:eastAsia="Arial" w:hAnsi="Arial" w:cs="Arial"/>
        </w:rPr>
        <w:t>November 30</w:t>
      </w:r>
      <w:r w:rsidR="005B2D80" w:rsidRPr="000642BB">
        <w:rPr>
          <w:rFonts w:ascii="Arial" w:eastAsia="Arial" w:hAnsi="Arial" w:cs="Arial"/>
        </w:rPr>
        <w:t>, 2023</w:t>
      </w:r>
      <w:r w:rsidR="000642BB" w:rsidRPr="000642BB">
        <w:rPr>
          <w:rFonts w:ascii="Arial" w:eastAsia="Arial" w:hAnsi="Arial" w:cs="Arial"/>
        </w:rPr>
        <w:t>,</w:t>
      </w:r>
      <w:r w:rsidR="005B2D80">
        <w:rPr>
          <w:rFonts w:ascii="Arial" w:eastAsia="Arial" w:hAnsi="Arial" w:cs="Arial"/>
        </w:rPr>
        <w:t xml:space="preserve"> and</w:t>
      </w:r>
      <w:r w:rsidRPr="008E2D3B">
        <w:rPr>
          <w:rFonts w:ascii="Arial" w:eastAsia="Arial" w:hAnsi="Arial" w:cs="Arial"/>
        </w:rPr>
        <w:t xml:space="preserve"> is now extended until </w:t>
      </w:r>
      <w:r w:rsidR="00824045">
        <w:rPr>
          <w:rFonts w:ascii="Arial" w:eastAsia="Arial" w:hAnsi="Arial" w:cs="Arial"/>
        </w:rPr>
        <w:t>January 30</w:t>
      </w:r>
      <w:r w:rsidR="000642BB" w:rsidRPr="000642BB">
        <w:rPr>
          <w:rFonts w:ascii="Arial" w:eastAsia="Arial" w:hAnsi="Arial" w:cs="Arial"/>
        </w:rPr>
        <w:t>,</w:t>
      </w:r>
      <w:r w:rsidRPr="000642BB">
        <w:rPr>
          <w:rFonts w:ascii="Arial" w:eastAsia="Arial" w:hAnsi="Arial" w:cs="Arial"/>
        </w:rPr>
        <w:t xml:space="preserve"> 202</w:t>
      </w:r>
      <w:r w:rsidR="005B2D80" w:rsidRPr="000642BB">
        <w:rPr>
          <w:rFonts w:ascii="Arial" w:eastAsia="Arial" w:hAnsi="Arial" w:cs="Arial"/>
        </w:rPr>
        <w:t>4</w:t>
      </w:r>
      <w:r w:rsidRPr="000642BB">
        <w:rPr>
          <w:rFonts w:ascii="Arial" w:eastAsia="Arial" w:hAnsi="Arial" w:cs="Arial"/>
        </w:rPr>
        <w:t>.</w:t>
      </w:r>
    </w:p>
    <w:p w14:paraId="12B48B6A" w14:textId="77777777" w:rsidR="00E96564" w:rsidRDefault="00E96564">
      <w:pPr>
        <w:jc w:val="both"/>
        <w:rPr>
          <w:rFonts w:ascii="Arial" w:eastAsia="Arial" w:hAnsi="Arial" w:cs="Arial"/>
        </w:rPr>
      </w:pPr>
    </w:p>
    <w:p w14:paraId="4EF9F3E5" w14:textId="77777777" w:rsidR="00D25F69" w:rsidRDefault="00B23D46">
      <w:pPr>
        <w:jc w:val="both"/>
        <w:rPr>
          <w:rFonts w:ascii="Arial" w:eastAsia="Arial" w:hAnsi="Arial" w:cs="Arial"/>
        </w:rPr>
      </w:pPr>
      <w:r>
        <w:rPr>
          <w:rFonts w:ascii="Arial" w:eastAsia="Arial" w:hAnsi="Arial" w:cs="Arial"/>
        </w:rPr>
        <w:t>The changes set forth in this Modification are effective immediately.</w:t>
      </w:r>
    </w:p>
    <w:p w14:paraId="660E6EBB" w14:textId="77777777" w:rsidR="00D25F69" w:rsidRDefault="00D25F69">
      <w:pPr>
        <w:jc w:val="both"/>
        <w:rPr>
          <w:rFonts w:ascii="Arial" w:eastAsia="Arial" w:hAnsi="Arial" w:cs="Arial"/>
        </w:rPr>
      </w:pPr>
    </w:p>
    <w:p w14:paraId="52BAF445" w14:textId="77777777" w:rsidR="00D25F69" w:rsidRDefault="00B23D46">
      <w:pPr>
        <w:rPr>
          <w:rFonts w:ascii="Arial" w:eastAsia="Arial" w:hAnsi="Arial" w:cs="Arial"/>
        </w:rPr>
      </w:pPr>
      <w:r>
        <w:rPr>
          <w:rFonts w:ascii="Arial" w:eastAsia="Arial" w:hAnsi="Arial" w:cs="Arial"/>
        </w:rPr>
        <w:t xml:space="preserve">The foregoing is the complete and final expression of the agreement </w:t>
      </w:r>
      <w:r>
        <w:rPr>
          <w:rFonts w:ascii="Arial" w:eastAsia="Arial" w:hAnsi="Arial" w:cs="Arial"/>
        </w:rPr>
        <w:t>between Supplier and VITA to modify the Contract and cannot be modified, except by writing signed by duly authorized representatives of both parties.</w:t>
      </w:r>
    </w:p>
    <w:p w14:paraId="6939C9F7" w14:textId="77777777" w:rsidR="00D25F69" w:rsidRDefault="00D25F69">
      <w:pPr>
        <w:rPr>
          <w:rFonts w:ascii="Arial" w:eastAsia="Arial" w:hAnsi="Arial" w:cs="Arial"/>
        </w:rPr>
      </w:pPr>
    </w:p>
    <w:p w14:paraId="6905ECD5" w14:textId="77777777" w:rsidR="00D25F69" w:rsidRDefault="00B23D46">
      <w:pPr>
        <w:rPr>
          <w:rFonts w:ascii="Arial" w:eastAsia="Arial" w:hAnsi="Arial" w:cs="Arial"/>
          <w:b/>
        </w:rPr>
      </w:pPr>
      <w:r>
        <w:rPr>
          <w:rFonts w:ascii="Arial" w:eastAsia="Arial" w:hAnsi="Arial" w:cs="Arial"/>
          <w:b/>
        </w:rPr>
        <w:t>ALL OTHER TERMS AND CONDITIONS OF THE CONTRACT REMAIN UNCHANGED.</w:t>
      </w:r>
    </w:p>
    <w:p w14:paraId="235B9AFF" w14:textId="77777777" w:rsidR="00D25F69" w:rsidRDefault="00D25F69">
      <w:pPr>
        <w:rPr>
          <w:rFonts w:ascii="Arial" w:eastAsia="Arial" w:hAnsi="Arial" w:cs="Arial"/>
          <w:b/>
        </w:rPr>
      </w:pPr>
    </w:p>
    <w:p w14:paraId="0C55E688" w14:textId="77777777" w:rsidR="00D25F69" w:rsidRDefault="00D25F69">
      <w:pPr>
        <w:rPr>
          <w:rFonts w:ascii="Arial" w:eastAsia="Arial" w:hAnsi="Arial" w:cs="Arial"/>
          <w:b/>
        </w:rPr>
      </w:pPr>
    </w:p>
    <w:p w14:paraId="5679A43B" w14:textId="77777777" w:rsidR="00D25F69" w:rsidRDefault="00D25F69">
      <w:pPr>
        <w:rPr>
          <w:rFonts w:ascii="Arial" w:eastAsia="Arial" w:hAnsi="Arial" w:cs="Arial"/>
          <w:b/>
        </w:rPr>
      </w:pPr>
    </w:p>
    <w:p w14:paraId="139E4773" w14:textId="77777777" w:rsidR="00D25F69" w:rsidRDefault="00D25F69">
      <w:pPr>
        <w:rPr>
          <w:rFonts w:ascii="Arial" w:eastAsia="Arial" w:hAnsi="Arial" w:cs="Arial"/>
          <w:b/>
        </w:rPr>
      </w:pPr>
    </w:p>
    <w:p w14:paraId="3A27BC5A" w14:textId="77777777" w:rsidR="00D25F69" w:rsidRDefault="00D25F69">
      <w:pPr>
        <w:rPr>
          <w:rFonts w:ascii="Arial" w:eastAsia="Arial" w:hAnsi="Arial" w:cs="Arial"/>
          <w:b/>
        </w:rPr>
      </w:pPr>
    </w:p>
    <w:p w14:paraId="21719DAB" w14:textId="77777777" w:rsidR="00D25F69" w:rsidRDefault="00D25F69">
      <w:pPr>
        <w:rPr>
          <w:rFonts w:ascii="Arial" w:eastAsia="Arial" w:hAnsi="Arial" w:cs="Arial"/>
          <w:b/>
        </w:rPr>
      </w:pPr>
    </w:p>
    <w:p w14:paraId="1EBA5BDA" w14:textId="77777777" w:rsidR="00D25F69" w:rsidRDefault="00D25F69">
      <w:pPr>
        <w:jc w:val="both"/>
        <w:rPr>
          <w:rFonts w:ascii="Arial" w:eastAsia="Arial" w:hAnsi="Arial" w:cs="Arial"/>
          <w:b/>
        </w:rPr>
        <w:sectPr w:rsidR="00D25F69">
          <w:footerReference w:type="default" r:id="rId7"/>
          <w:pgSz w:w="12240" w:h="15840"/>
          <w:pgMar w:top="1440" w:right="1440" w:bottom="1440" w:left="1440" w:header="720" w:footer="1008" w:gutter="0"/>
          <w:cols w:space="720"/>
          <w:docGrid w:linePitch="360"/>
        </w:sectPr>
      </w:pPr>
    </w:p>
    <w:p w14:paraId="6E626C8B" w14:textId="77777777" w:rsidR="00D25F69" w:rsidRDefault="00B23D46">
      <w:pPr>
        <w:jc w:val="both"/>
        <w:rPr>
          <w:rFonts w:ascii="Arial" w:eastAsia="Arial" w:hAnsi="Arial" w:cs="Arial"/>
        </w:rPr>
      </w:pPr>
      <w:r>
        <w:rPr>
          <w:rFonts w:ascii="Arial" w:eastAsia="Arial" w:hAnsi="Arial" w:cs="Arial"/>
          <w:b/>
        </w:rPr>
        <w:lastRenderedPageBreak/>
        <w:t>PERSONS SIGNING THIS MODIFICATION ARE AUTHORIZED REPRESENTATIVES OF EACH PARTY TO THE CONTRACT AND ACKNOWLEDGE THAT EACH OF THE SUPPLIER AND THE COMMONWEALTH AGREES TO BE BOUND BY THE TERMS AND CONDIT</w:t>
      </w:r>
      <w:r>
        <w:rPr>
          <w:rFonts w:ascii="Arial" w:eastAsia="Arial" w:hAnsi="Arial" w:cs="Arial"/>
          <w:b/>
        </w:rPr>
        <w:t>IONS OF THE CONTRACT.</w:t>
      </w:r>
    </w:p>
    <w:p w14:paraId="50EB1318" w14:textId="77777777" w:rsidR="00D25F69" w:rsidRDefault="00D25F69">
      <w:pPr>
        <w:rPr>
          <w:rFonts w:ascii="Arial" w:eastAsia="Arial" w:hAnsi="Arial" w:cs="Arial"/>
        </w:rPr>
      </w:pPr>
    </w:p>
    <w:p w14:paraId="654870A2" w14:textId="77777777" w:rsidR="00D25F69" w:rsidRDefault="00D25F69">
      <w:pPr>
        <w:rPr>
          <w:rFonts w:ascii="Arial" w:eastAsia="Arial" w:hAnsi="Arial" w:cs="Arial"/>
        </w:rPr>
      </w:pPr>
    </w:p>
    <w:p w14:paraId="2715ECCA" w14:textId="77777777" w:rsidR="00D25F69" w:rsidRDefault="00D25F69">
      <w:pPr>
        <w:jc w:val="both"/>
        <w:rPr>
          <w:rFonts w:ascii="Arial" w:eastAsia="Arial" w:hAnsi="Arial" w:cs="Arial"/>
        </w:rPr>
      </w:pPr>
    </w:p>
    <w:p w14:paraId="0F29D77B" w14:textId="61D2ACBF" w:rsidR="00D25F69" w:rsidRPr="00E96564" w:rsidRDefault="00A456E2">
      <w:pPr>
        <w:jc w:val="both"/>
        <w:rPr>
          <w:rFonts w:ascii="Arial" w:eastAsia="Arial" w:hAnsi="Arial" w:cs="Arial"/>
          <w:b/>
          <w:bCs/>
        </w:rPr>
      </w:pPr>
      <w:r>
        <w:rPr>
          <w:rFonts w:ascii="Arial" w:eastAsia="Arial" w:hAnsi="Arial" w:cs="Arial"/>
          <w:b/>
        </w:rPr>
        <w:t>MAC BUSINESS SOLUTIONS</w:t>
      </w:r>
      <w:r>
        <w:rPr>
          <w:rFonts w:ascii="Arial" w:eastAsia="Arial" w:hAnsi="Arial" w:cs="Arial"/>
          <w:b/>
        </w:rPr>
        <w:tab/>
      </w:r>
      <w:r w:rsidR="005B2D80">
        <w:rPr>
          <w:rFonts w:ascii="Arial" w:eastAsia="Arial" w:hAnsi="Arial" w:cs="Arial"/>
          <w:b/>
        </w:rPr>
        <w:tab/>
      </w:r>
      <w:r w:rsidR="00EC2987">
        <w:rPr>
          <w:rFonts w:ascii="Arial" w:eastAsia="Arial" w:hAnsi="Arial" w:cs="Arial"/>
          <w:b/>
        </w:rPr>
        <w:tab/>
      </w:r>
      <w:r w:rsidR="00EC2987">
        <w:rPr>
          <w:rFonts w:ascii="Arial" w:eastAsia="Arial" w:hAnsi="Arial" w:cs="Arial"/>
          <w:b/>
        </w:rPr>
        <w:tab/>
      </w:r>
      <w:r w:rsidR="00EC2987" w:rsidRPr="00E96564">
        <w:rPr>
          <w:rFonts w:ascii="Arial" w:eastAsia="Arial" w:hAnsi="Arial" w:cs="Arial"/>
          <w:b/>
          <w:bCs/>
        </w:rPr>
        <w:t xml:space="preserve">VITA, on behalf of the </w:t>
      </w:r>
    </w:p>
    <w:p w14:paraId="533C31D8" w14:textId="77777777" w:rsidR="00D25F69" w:rsidRPr="00E96564" w:rsidRDefault="00B23D46">
      <w:pPr>
        <w:jc w:val="both"/>
        <w:rPr>
          <w:rFonts w:ascii="Arial" w:eastAsia="Arial" w:hAnsi="Arial" w:cs="Arial"/>
          <w:b/>
          <w:bCs/>
        </w:rPr>
      </w:pPr>
      <w:r w:rsidRPr="00E96564">
        <w:rPr>
          <w:rFonts w:ascii="Arial" w:eastAsia="Arial" w:hAnsi="Arial" w:cs="Arial"/>
          <w:b/>
          <w:bCs/>
        </w:rPr>
        <w:tab/>
      </w:r>
      <w:r w:rsidRPr="00E96564">
        <w:rPr>
          <w:rFonts w:ascii="Arial" w:eastAsia="Arial" w:hAnsi="Arial" w:cs="Arial"/>
          <w:b/>
          <w:bCs/>
        </w:rPr>
        <w:tab/>
      </w:r>
      <w:r w:rsidRPr="00E96564">
        <w:rPr>
          <w:rFonts w:ascii="Arial" w:eastAsia="Arial" w:hAnsi="Arial" w:cs="Arial"/>
          <w:b/>
          <w:bCs/>
        </w:rPr>
        <w:tab/>
      </w:r>
      <w:r w:rsidRPr="00E96564">
        <w:rPr>
          <w:rFonts w:ascii="Arial" w:eastAsia="Arial" w:hAnsi="Arial" w:cs="Arial"/>
          <w:b/>
          <w:bCs/>
        </w:rPr>
        <w:tab/>
      </w:r>
      <w:r w:rsidRPr="00E96564">
        <w:rPr>
          <w:rFonts w:ascii="Arial" w:eastAsia="Arial" w:hAnsi="Arial" w:cs="Arial"/>
          <w:b/>
          <w:bCs/>
        </w:rPr>
        <w:tab/>
      </w:r>
      <w:r w:rsidRPr="00E96564">
        <w:rPr>
          <w:rFonts w:ascii="Arial" w:eastAsia="Arial" w:hAnsi="Arial" w:cs="Arial"/>
          <w:b/>
          <w:bCs/>
        </w:rPr>
        <w:tab/>
      </w:r>
      <w:r w:rsidRPr="00E96564">
        <w:rPr>
          <w:rFonts w:ascii="Arial" w:eastAsia="Arial" w:hAnsi="Arial" w:cs="Arial"/>
          <w:b/>
          <w:bCs/>
        </w:rPr>
        <w:tab/>
        <w:t xml:space="preserve">COMMONWEALTH OF VIRGINIA </w:t>
      </w:r>
    </w:p>
    <w:p w14:paraId="47511318" w14:textId="77777777" w:rsidR="00D25F69" w:rsidRDefault="00D25F69">
      <w:pPr>
        <w:spacing w:after="360"/>
        <w:rPr>
          <w:rFonts w:ascii="Arial" w:eastAsia="Arial" w:hAnsi="Arial" w:cs="Arial"/>
          <w:u w:val="single"/>
        </w:rPr>
      </w:pPr>
    </w:p>
    <w:p w14:paraId="0C566194" w14:textId="0B855576" w:rsidR="00D25F69" w:rsidRDefault="00D07373">
      <w:pPr>
        <w:spacing w:after="360"/>
        <w:rPr>
          <w:rFonts w:ascii="Arial" w:eastAsia="Arial" w:hAnsi="Arial" w:cs="Arial"/>
          <w:u w:val="single"/>
        </w:rPr>
      </w:pPr>
      <w:r>
        <w:rPr>
          <w:rFonts w:ascii="Arial" w:eastAsia="Arial" w:hAnsi="Arial" w:cs="Arial"/>
          <w:noProof/>
          <w:u w:val="single"/>
        </w:rPr>
        <mc:AlternateContent>
          <mc:Choice Requires="aink">
            <w:drawing>
              <wp:anchor distT="0" distB="0" distL="114300" distR="114300" simplePos="0" relativeHeight="251665408" behindDoc="0" locked="0" layoutInCell="1" allowOverlap="1" wp14:anchorId="409CF491" wp14:editId="2F7CC335">
                <wp:simplePos x="0" y="0"/>
                <wp:positionH relativeFrom="column">
                  <wp:posOffset>502920</wp:posOffset>
                </wp:positionH>
                <wp:positionV relativeFrom="paragraph">
                  <wp:posOffset>123190</wp:posOffset>
                </wp:positionV>
                <wp:extent cx="1160780" cy="366395"/>
                <wp:effectExtent l="25400" t="25400" r="45720" b="27305"/>
                <wp:wrapNone/>
                <wp:docPr id="681938960" name="Ink 16"/>
                <wp:cNvGraphicFramePr/>
                <a:graphic xmlns:a="http://schemas.openxmlformats.org/drawingml/2006/main">
                  <a:graphicData uri="http://schemas.microsoft.com/office/word/2010/wordprocessingInk">
                    <w14:contentPart bwMode="auto" r:id="rId8">
                      <w14:nvContentPartPr>
                        <w14:cNvContentPartPr/>
                      </w14:nvContentPartPr>
                      <w14:xfrm>
                        <a:off x="0" y="0"/>
                        <a:ext cx="1160780" cy="366395"/>
                      </w14:xfrm>
                    </w14:contentPart>
                  </a:graphicData>
                </a:graphic>
              </wp:anchor>
            </w:drawing>
          </mc:Choice>
          <mc:Fallback>
            <w:drawing>
              <wp:anchor distT="0" distB="0" distL="114300" distR="114300" simplePos="0" relativeHeight="251665408" behindDoc="0" locked="0" layoutInCell="1" allowOverlap="1" wp14:anchorId="409CF491" wp14:editId="2F7CC335">
                <wp:simplePos x="0" y="0"/>
                <wp:positionH relativeFrom="column">
                  <wp:posOffset>502920</wp:posOffset>
                </wp:positionH>
                <wp:positionV relativeFrom="paragraph">
                  <wp:posOffset>123190</wp:posOffset>
                </wp:positionV>
                <wp:extent cx="1160780" cy="366395"/>
                <wp:effectExtent l="25400" t="25400" r="45720" b="27305"/>
                <wp:wrapNone/>
                <wp:docPr id="681938960" name="Ink 16"/>
                <wp:cNvGraphicFramePr/>
                <a:graphic xmlns:a="http://schemas.openxmlformats.org/drawingml/2006/main">
                  <a:graphicData uri="http://schemas.openxmlformats.org/drawingml/2006/picture">
                    <pic:pic xmlns:pic="http://schemas.openxmlformats.org/drawingml/2006/picture">
                      <pic:nvPicPr>
                        <pic:cNvPr id="681938960" name="Ink 16"/>
                        <pic:cNvPicPr/>
                      </pic:nvPicPr>
                      <pic:blipFill>
                        <a:blip r:embed="rId9"/>
                        <a:stretch>
                          <a:fillRect/>
                        </a:stretch>
                      </pic:blipFill>
                      <pic:spPr>
                        <a:xfrm>
                          <a:off x="0" y="0"/>
                          <a:ext cx="1178411" cy="474010"/>
                        </a:xfrm>
                        <a:prstGeom prst="rect">
                          <a:avLst/>
                        </a:prstGeom>
                      </pic:spPr>
                    </pic:pic>
                  </a:graphicData>
                </a:graphic>
              </wp:anchor>
            </w:drawing>
          </mc:Fallback>
        </mc:AlternateContent>
      </w:r>
      <w:r>
        <w:rPr>
          <w:rFonts w:ascii="Arial" w:eastAsia="Arial" w:hAnsi="Arial" w:cs="Arial"/>
          <w:noProof/>
          <w:u w:val="single"/>
        </w:rPr>
        <mc:AlternateContent>
          <mc:Choice Requires="aink">
            <w:drawing>
              <wp:anchor distT="0" distB="0" distL="114300" distR="114300" simplePos="0" relativeHeight="251662336" behindDoc="0" locked="0" layoutInCell="1" allowOverlap="1" wp14:anchorId="5EA6543A" wp14:editId="2DDD8C25">
                <wp:simplePos x="0" y="0"/>
                <wp:positionH relativeFrom="column">
                  <wp:posOffset>359410</wp:posOffset>
                </wp:positionH>
                <wp:positionV relativeFrom="paragraph">
                  <wp:posOffset>231775</wp:posOffset>
                </wp:positionV>
                <wp:extent cx="216720" cy="214560"/>
                <wp:effectExtent l="38100" t="38100" r="37465" b="40005"/>
                <wp:wrapNone/>
                <wp:docPr id="1138332997" name="Ink 13"/>
                <wp:cNvGraphicFramePr/>
                <a:graphic xmlns:a="http://schemas.openxmlformats.org/drawingml/2006/main">
                  <a:graphicData uri="http://schemas.microsoft.com/office/word/2010/wordprocessingInk">
                    <w14:contentPart bwMode="auto" r:id="rId10">
                      <w14:nvContentPartPr>
                        <w14:cNvContentPartPr/>
                      </w14:nvContentPartPr>
                      <w14:xfrm>
                        <a:off x="0" y="0"/>
                        <a:ext cx="216720" cy="214560"/>
                      </w14:xfrm>
                    </w14:contentPart>
                  </a:graphicData>
                </a:graphic>
              </wp:anchor>
            </w:drawing>
          </mc:Choice>
          <mc:Fallback>
            <w:drawing>
              <wp:anchor distT="0" distB="0" distL="114300" distR="114300" simplePos="0" relativeHeight="251662336" behindDoc="0" locked="0" layoutInCell="1" allowOverlap="1" wp14:anchorId="5EA6543A" wp14:editId="2DDD8C25">
                <wp:simplePos x="0" y="0"/>
                <wp:positionH relativeFrom="column">
                  <wp:posOffset>359410</wp:posOffset>
                </wp:positionH>
                <wp:positionV relativeFrom="paragraph">
                  <wp:posOffset>231775</wp:posOffset>
                </wp:positionV>
                <wp:extent cx="216720" cy="214560"/>
                <wp:effectExtent l="38100" t="38100" r="37465" b="40005"/>
                <wp:wrapNone/>
                <wp:docPr id="1138332997" name="Ink 13"/>
                <wp:cNvGraphicFramePr/>
                <a:graphic xmlns:a="http://schemas.openxmlformats.org/drawingml/2006/main">
                  <a:graphicData uri="http://schemas.openxmlformats.org/drawingml/2006/picture">
                    <pic:pic xmlns:pic="http://schemas.openxmlformats.org/drawingml/2006/picture">
                      <pic:nvPicPr>
                        <pic:cNvPr id="1138332997" name="Ink 13"/>
                        <pic:cNvPicPr/>
                      </pic:nvPicPr>
                      <pic:blipFill>
                        <a:blip r:embed="rId11"/>
                        <a:stretch>
                          <a:fillRect/>
                        </a:stretch>
                      </pic:blipFill>
                      <pic:spPr>
                        <a:xfrm>
                          <a:off x="0" y="0"/>
                          <a:ext cx="234360" cy="322200"/>
                        </a:xfrm>
                        <a:prstGeom prst="rect">
                          <a:avLst/>
                        </a:prstGeom>
                      </pic:spPr>
                    </pic:pic>
                  </a:graphicData>
                </a:graphic>
              </wp:anchor>
            </w:drawing>
          </mc:Fallback>
        </mc:AlternateContent>
      </w:r>
      <w:r>
        <w:rPr>
          <w:rFonts w:ascii="Arial" w:eastAsia="Arial" w:hAnsi="Arial" w:cs="Arial"/>
          <w:noProof/>
          <w:u w:val="single"/>
        </w:rPr>
        <mc:AlternateContent>
          <mc:Choice Requires="aink">
            <w:drawing>
              <wp:anchor distT="0" distB="0" distL="114300" distR="114300" simplePos="0" relativeHeight="251659264" behindDoc="0" locked="0" layoutInCell="1" allowOverlap="1" wp14:anchorId="069263BE" wp14:editId="058AB4E2">
                <wp:simplePos x="0" y="0"/>
                <wp:positionH relativeFrom="column">
                  <wp:posOffset>435741</wp:posOffset>
                </wp:positionH>
                <wp:positionV relativeFrom="paragraph">
                  <wp:posOffset>305254</wp:posOffset>
                </wp:positionV>
                <wp:extent cx="360" cy="360"/>
                <wp:effectExtent l="38100" t="25400" r="25400" b="38100"/>
                <wp:wrapNone/>
                <wp:docPr id="1340888094" name="Ink 9"/>
                <wp:cNvGraphicFramePr/>
                <a:graphic xmlns:a="http://schemas.openxmlformats.org/drawingml/2006/main">
                  <a:graphicData uri="http://schemas.microsoft.com/office/word/2010/wordprocessingInk">
                    <w14:contentPart bwMode="auto" r:id="rId12">
                      <w14:nvContentPartPr>
                        <w14:cNvContentPartPr/>
                      </w14:nvContentPartPr>
                      <w14:xfrm>
                        <a:off x="0" y="0"/>
                        <a:ext cx="360" cy="360"/>
                      </w14:xfrm>
                    </w14:contentPart>
                  </a:graphicData>
                </a:graphic>
              </wp:anchor>
            </w:drawing>
          </mc:Choice>
          <mc:Fallback>
            <w:drawing>
              <wp:anchor distT="0" distB="0" distL="114300" distR="114300" simplePos="0" relativeHeight="251659264" behindDoc="0" locked="0" layoutInCell="1" allowOverlap="1" wp14:anchorId="069263BE" wp14:editId="058AB4E2">
                <wp:simplePos x="0" y="0"/>
                <wp:positionH relativeFrom="column">
                  <wp:posOffset>435741</wp:posOffset>
                </wp:positionH>
                <wp:positionV relativeFrom="paragraph">
                  <wp:posOffset>305254</wp:posOffset>
                </wp:positionV>
                <wp:extent cx="360" cy="360"/>
                <wp:effectExtent l="38100" t="25400" r="25400" b="38100"/>
                <wp:wrapNone/>
                <wp:docPr id="1340888094" name="Ink 9"/>
                <wp:cNvGraphicFramePr/>
                <a:graphic xmlns:a="http://schemas.openxmlformats.org/drawingml/2006/main">
                  <a:graphicData uri="http://schemas.openxmlformats.org/drawingml/2006/picture">
                    <pic:pic xmlns:pic="http://schemas.openxmlformats.org/drawingml/2006/picture">
                      <pic:nvPicPr>
                        <pic:cNvPr id="1340888094" name="Ink 9"/>
                        <pic:cNvPicPr/>
                      </pic:nvPicPr>
                      <pic:blipFill>
                        <a:blip r:embed="rId13"/>
                        <a:stretch>
                          <a:fillRect/>
                        </a:stretch>
                      </pic:blipFill>
                      <pic:spPr>
                        <a:xfrm>
                          <a:off x="0" y="0"/>
                          <a:ext cx="36000" cy="216000"/>
                        </a:xfrm>
                        <a:prstGeom prst="rect">
                          <a:avLst/>
                        </a:prstGeom>
                      </pic:spPr>
                    </pic:pic>
                  </a:graphicData>
                </a:graphic>
              </wp:anchor>
            </w:drawing>
          </mc:Fallback>
        </mc:AlternateContent>
      </w:r>
    </w:p>
    <w:p w14:paraId="68EA26C8" w14:textId="0CE8AF14" w:rsidR="00D25F69" w:rsidRDefault="00B23D46">
      <w:pPr>
        <w:spacing w:after="360"/>
        <w:rPr>
          <w:rFonts w:ascii="Arial" w:eastAsia="Arial" w:hAnsi="Arial" w:cs="Arial"/>
          <w:u w:val="single"/>
        </w:rPr>
      </w:pPr>
      <w:r>
        <w:rPr>
          <w:rFonts w:ascii="Arial" w:eastAsia="Arial" w:hAnsi="Arial" w:cs="Arial"/>
        </w:rPr>
        <w:t xml:space="preserve">BY: </w:t>
      </w:r>
      <w:r>
        <w:rPr>
          <w:rFonts w:ascii="Arial" w:eastAsia="Arial" w:hAnsi="Arial" w:cs="Arial"/>
          <w:u w:val="single"/>
        </w:rPr>
        <w:tab/>
      </w:r>
      <w:r>
        <w:rPr>
          <w:rFonts w:ascii="Arial" w:eastAsia="Arial" w:hAnsi="Arial" w:cs="Arial"/>
          <w:u w:val="single"/>
        </w:rPr>
        <w:tab/>
      </w:r>
      <w:r>
        <w:rPr>
          <w:rFonts w:ascii="Arial" w:eastAsia="Arial" w:hAnsi="Arial" w:cs="Arial"/>
          <w:u w:val="single"/>
        </w:rPr>
        <w:tab/>
      </w:r>
      <w:r>
        <w:rPr>
          <w:rFonts w:ascii="Arial" w:eastAsia="Arial" w:hAnsi="Arial" w:cs="Arial"/>
          <w:u w:val="single"/>
        </w:rPr>
        <w:tab/>
      </w:r>
      <w:r>
        <w:rPr>
          <w:rFonts w:ascii="Arial" w:eastAsia="Arial" w:hAnsi="Arial" w:cs="Arial"/>
          <w:u w:val="single"/>
        </w:rPr>
        <w:tab/>
      </w:r>
      <w:r>
        <w:rPr>
          <w:rFonts w:ascii="Arial" w:eastAsia="Arial" w:hAnsi="Arial" w:cs="Arial"/>
        </w:rPr>
        <w:tab/>
      </w:r>
      <w:r>
        <w:rPr>
          <w:rFonts w:ascii="Arial" w:eastAsia="Arial" w:hAnsi="Arial" w:cs="Arial"/>
        </w:rPr>
        <w:tab/>
        <w:t xml:space="preserve">BY: </w:t>
      </w:r>
      <w:r w:rsidRPr="00B23D46">
        <w:rPr>
          <w:rFonts w:ascii="Script MT Bold" w:eastAsia="Arial" w:hAnsi="Script MT Bold" w:cs="Arial"/>
          <w:sz w:val="32"/>
          <w:szCs w:val="32"/>
        </w:rPr>
        <w:t>Gregory Scearce</w:t>
      </w:r>
      <w:r>
        <w:rPr>
          <w:rFonts w:ascii="Arial" w:eastAsia="Arial" w:hAnsi="Arial" w:cs="Arial"/>
          <w:u w:val="single"/>
        </w:rPr>
        <w:tab/>
      </w:r>
      <w:r>
        <w:rPr>
          <w:rFonts w:ascii="Arial" w:eastAsia="Arial" w:hAnsi="Arial" w:cs="Arial"/>
          <w:u w:val="single"/>
        </w:rPr>
        <w:tab/>
      </w:r>
    </w:p>
    <w:p w14:paraId="79DEB373" w14:textId="77777777" w:rsidR="00D25F69" w:rsidRDefault="00D25F69">
      <w:pPr>
        <w:spacing w:after="360"/>
        <w:rPr>
          <w:rFonts w:ascii="Arial" w:eastAsia="Arial" w:hAnsi="Arial" w:cs="Arial"/>
        </w:rPr>
      </w:pPr>
    </w:p>
    <w:p w14:paraId="6F973916" w14:textId="77777777" w:rsidR="00D25F69" w:rsidRDefault="00D25F69">
      <w:pPr>
        <w:spacing w:after="360"/>
        <w:rPr>
          <w:rFonts w:ascii="Arial" w:eastAsia="Arial" w:hAnsi="Arial" w:cs="Arial"/>
        </w:rPr>
      </w:pPr>
    </w:p>
    <w:p w14:paraId="1775FA01" w14:textId="3B1D0F8C" w:rsidR="00D25F69" w:rsidRDefault="00B23D46" w:rsidP="00D07373">
      <w:pPr>
        <w:tabs>
          <w:tab w:val="left" w:pos="1002"/>
          <w:tab w:val="left" w:pos="1080"/>
        </w:tabs>
        <w:spacing w:after="360"/>
        <w:rPr>
          <w:rFonts w:ascii="Arial" w:eastAsia="Arial" w:hAnsi="Arial" w:cs="Arial"/>
          <w:u w:val="single"/>
        </w:rPr>
      </w:pPr>
      <w:r>
        <w:rPr>
          <w:rFonts w:ascii="Arial" w:eastAsia="Arial" w:hAnsi="Arial" w:cs="Arial"/>
        </w:rPr>
        <w:t xml:space="preserve">NAME: </w:t>
      </w:r>
      <w:r w:rsidR="00D07373">
        <w:rPr>
          <w:rFonts w:ascii="Arial" w:eastAsia="Arial" w:hAnsi="Arial" w:cs="Arial"/>
          <w:u w:val="single"/>
        </w:rPr>
        <w:t>Sonny Tohan</w:t>
      </w:r>
      <w:r w:rsidR="00D07373">
        <w:rPr>
          <w:rFonts w:ascii="Arial" w:eastAsia="Arial" w:hAnsi="Arial" w:cs="Arial"/>
          <w:u w:val="single"/>
        </w:rPr>
        <w:tab/>
      </w:r>
      <w:r>
        <w:rPr>
          <w:rFonts w:ascii="Arial" w:eastAsia="Arial" w:hAnsi="Arial" w:cs="Arial"/>
          <w:u w:val="single"/>
        </w:rPr>
        <w:tab/>
      </w:r>
      <w:r>
        <w:rPr>
          <w:rFonts w:ascii="Arial" w:eastAsia="Arial" w:hAnsi="Arial" w:cs="Arial"/>
          <w:u w:val="single"/>
        </w:rPr>
        <w:tab/>
      </w:r>
      <w:r>
        <w:rPr>
          <w:rFonts w:ascii="Arial" w:eastAsia="Arial" w:hAnsi="Arial" w:cs="Arial"/>
        </w:rPr>
        <w:tab/>
      </w:r>
      <w:r>
        <w:rPr>
          <w:rFonts w:ascii="Arial" w:eastAsia="Arial" w:hAnsi="Arial" w:cs="Arial"/>
        </w:rPr>
        <w:tab/>
        <w:t xml:space="preserve">NAME: </w:t>
      </w:r>
      <w:r>
        <w:rPr>
          <w:rFonts w:ascii="Arial" w:eastAsia="Arial" w:hAnsi="Arial" w:cs="Arial"/>
          <w:u w:val="single"/>
        </w:rPr>
        <w:tab/>
      </w:r>
      <w:r w:rsidR="000642BB">
        <w:rPr>
          <w:rFonts w:ascii="Arial" w:eastAsia="Arial" w:hAnsi="Arial" w:cs="Arial"/>
          <w:u w:val="single"/>
        </w:rPr>
        <w:t xml:space="preserve"> Greg</w:t>
      </w:r>
      <w:r w:rsidR="000642BB" w:rsidRPr="000642BB">
        <w:rPr>
          <w:rFonts w:ascii="Arial" w:eastAsia="Arial" w:hAnsi="Arial" w:cs="Arial"/>
          <w:u w:val="single"/>
        </w:rPr>
        <w:t xml:space="preserve"> </w:t>
      </w:r>
      <w:r w:rsidR="000642BB" w:rsidRPr="000642BB">
        <w:rPr>
          <w:rFonts w:ascii="Arial" w:hAnsi="Arial" w:cs="Arial"/>
          <w:color w:val="000000"/>
          <w:u w:val="single"/>
          <w:shd w:val="clear" w:color="auto" w:fill="FFFFFF"/>
        </w:rPr>
        <w:t>Scearce</w:t>
      </w:r>
      <w:r>
        <w:rPr>
          <w:rFonts w:ascii="Arial" w:eastAsia="Arial" w:hAnsi="Arial" w:cs="Arial"/>
          <w:u w:val="single"/>
        </w:rPr>
        <w:tab/>
      </w:r>
      <w:r>
        <w:rPr>
          <w:rFonts w:ascii="Arial" w:eastAsia="Arial" w:hAnsi="Arial" w:cs="Arial"/>
          <w:u w:val="single"/>
        </w:rPr>
        <w:tab/>
      </w:r>
    </w:p>
    <w:p w14:paraId="2404B954" w14:textId="77777777" w:rsidR="00D25F69" w:rsidRDefault="00D25F69">
      <w:pPr>
        <w:spacing w:after="360"/>
        <w:rPr>
          <w:rFonts w:ascii="Arial" w:eastAsia="Arial" w:hAnsi="Arial" w:cs="Arial"/>
          <w:u w:val="single"/>
        </w:rPr>
      </w:pPr>
    </w:p>
    <w:p w14:paraId="6446917F" w14:textId="77777777" w:rsidR="00D25F69" w:rsidRDefault="00D25F69">
      <w:pPr>
        <w:spacing w:after="360"/>
        <w:rPr>
          <w:rFonts w:ascii="Arial" w:eastAsia="Arial" w:hAnsi="Arial" w:cs="Arial"/>
          <w:u w:val="single"/>
        </w:rPr>
      </w:pPr>
    </w:p>
    <w:p w14:paraId="0248A802" w14:textId="42081FB1" w:rsidR="00D25F69" w:rsidRDefault="00B23D46" w:rsidP="00D07373">
      <w:pPr>
        <w:tabs>
          <w:tab w:val="left" w:pos="1002"/>
          <w:tab w:val="left" w:pos="1080"/>
        </w:tabs>
        <w:spacing w:after="360"/>
        <w:rPr>
          <w:rFonts w:ascii="Arial" w:eastAsia="Arial" w:hAnsi="Arial" w:cs="Arial"/>
          <w:u w:val="single"/>
        </w:rPr>
      </w:pPr>
      <w:r>
        <w:rPr>
          <w:rFonts w:ascii="Arial" w:eastAsia="Arial" w:hAnsi="Arial" w:cs="Arial"/>
        </w:rPr>
        <w:t xml:space="preserve">TITLE: </w:t>
      </w:r>
      <w:r>
        <w:rPr>
          <w:rFonts w:ascii="Arial" w:eastAsia="Arial" w:hAnsi="Arial" w:cs="Arial"/>
          <w:u w:val="single"/>
        </w:rPr>
        <w:tab/>
      </w:r>
      <w:r w:rsidR="00D07373">
        <w:rPr>
          <w:rFonts w:ascii="Arial" w:eastAsia="Arial" w:hAnsi="Arial" w:cs="Arial"/>
          <w:u w:val="single"/>
        </w:rPr>
        <w:t>CEO</w:t>
      </w:r>
      <w:r w:rsidR="00D07373">
        <w:rPr>
          <w:rFonts w:ascii="Arial" w:eastAsia="Arial" w:hAnsi="Arial" w:cs="Arial"/>
          <w:u w:val="single"/>
        </w:rPr>
        <w:tab/>
      </w:r>
      <w:r>
        <w:rPr>
          <w:rFonts w:ascii="Arial" w:eastAsia="Arial" w:hAnsi="Arial" w:cs="Arial"/>
          <w:u w:val="single"/>
        </w:rPr>
        <w:tab/>
      </w:r>
      <w:r>
        <w:rPr>
          <w:rFonts w:ascii="Arial" w:eastAsia="Arial" w:hAnsi="Arial" w:cs="Arial"/>
          <w:u w:val="single"/>
        </w:rPr>
        <w:tab/>
      </w:r>
      <w:r>
        <w:rPr>
          <w:rFonts w:ascii="Arial" w:eastAsia="Arial" w:hAnsi="Arial" w:cs="Arial"/>
          <w:u w:val="single"/>
        </w:rPr>
        <w:tab/>
      </w:r>
      <w:r>
        <w:rPr>
          <w:rFonts w:ascii="Arial" w:eastAsia="Arial" w:hAnsi="Arial" w:cs="Arial"/>
        </w:rPr>
        <w:tab/>
      </w:r>
      <w:r>
        <w:rPr>
          <w:rFonts w:ascii="Arial" w:eastAsia="Arial" w:hAnsi="Arial" w:cs="Arial"/>
        </w:rPr>
        <w:tab/>
        <w:t xml:space="preserve">TITLE: </w:t>
      </w:r>
      <w:r>
        <w:rPr>
          <w:rFonts w:ascii="Arial" w:eastAsia="Arial" w:hAnsi="Arial" w:cs="Arial"/>
          <w:u w:val="single"/>
        </w:rPr>
        <w:tab/>
      </w:r>
      <w:r w:rsidR="000642BB" w:rsidRPr="002B4EAE">
        <w:rPr>
          <w:rFonts w:ascii="Arial" w:eastAsia="Arial" w:hAnsi="Arial" w:cs="Arial"/>
          <w:u w:val="single"/>
        </w:rPr>
        <w:t>Strategic Sourcing Specialist</w:t>
      </w:r>
      <w:r>
        <w:rPr>
          <w:rFonts w:ascii="Arial" w:eastAsia="Arial" w:hAnsi="Arial" w:cs="Arial"/>
          <w:u w:val="single"/>
        </w:rPr>
        <w:tab/>
      </w:r>
    </w:p>
    <w:p w14:paraId="3861F34C" w14:textId="77777777" w:rsidR="00D25F69" w:rsidRDefault="00D25F69">
      <w:pPr>
        <w:spacing w:after="360"/>
        <w:rPr>
          <w:rFonts w:ascii="Arial" w:eastAsia="Arial" w:hAnsi="Arial" w:cs="Arial"/>
          <w:u w:val="single"/>
        </w:rPr>
      </w:pPr>
    </w:p>
    <w:p w14:paraId="20BF88A6" w14:textId="77777777" w:rsidR="00D25F69" w:rsidRDefault="00D25F69">
      <w:pPr>
        <w:spacing w:after="360"/>
        <w:rPr>
          <w:rFonts w:ascii="Arial" w:eastAsia="Arial" w:hAnsi="Arial" w:cs="Arial"/>
          <w:u w:val="single"/>
        </w:rPr>
      </w:pPr>
    </w:p>
    <w:p w14:paraId="6EEA1135" w14:textId="0699444F" w:rsidR="00D25F69" w:rsidRDefault="00B23D46">
      <w:pPr>
        <w:spacing w:after="360"/>
        <w:rPr>
          <w:rFonts w:ascii="Arial" w:eastAsia="Arial" w:hAnsi="Arial" w:cs="Arial"/>
          <w:u w:val="single"/>
        </w:rPr>
      </w:pPr>
      <w:r>
        <w:rPr>
          <w:rFonts w:ascii="Arial" w:eastAsia="Arial" w:hAnsi="Arial" w:cs="Arial"/>
        </w:rPr>
        <w:t xml:space="preserve">DATE: </w:t>
      </w:r>
      <w:r>
        <w:rPr>
          <w:rFonts w:ascii="Arial" w:eastAsia="Arial" w:hAnsi="Arial" w:cs="Arial"/>
          <w:u w:val="single"/>
        </w:rPr>
        <w:tab/>
      </w:r>
      <w:r w:rsidR="00D07373">
        <w:rPr>
          <w:rFonts w:ascii="Arial" w:eastAsia="Arial" w:hAnsi="Arial" w:cs="Arial"/>
          <w:u w:val="single"/>
        </w:rPr>
        <w:t>11/02/2023</w:t>
      </w:r>
      <w:r>
        <w:rPr>
          <w:rFonts w:ascii="Arial" w:eastAsia="Arial" w:hAnsi="Arial" w:cs="Arial"/>
          <w:u w:val="single"/>
        </w:rPr>
        <w:tab/>
      </w:r>
      <w:r>
        <w:rPr>
          <w:rFonts w:ascii="Arial" w:eastAsia="Arial" w:hAnsi="Arial" w:cs="Arial"/>
          <w:u w:val="single"/>
        </w:rPr>
        <w:tab/>
      </w:r>
      <w:r>
        <w:rPr>
          <w:rFonts w:ascii="Arial" w:eastAsia="Arial" w:hAnsi="Arial" w:cs="Arial"/>
          <w:u w:val="single"/>
        </w:rPr>
        <w:tab/>
      </w:r>
      <w:r>
        <w:rPr>
          <w:rFonts w:ascii="Arial" w:eastAsia="Arial" w:hAnsi="Arial" w:cs="Arial"/>
          <w:u w:val="single"/>
        </w:rPr>
        <w:tab/>
      </w:r>
      <w:r>
        <w:rPr>
          <w:rFonts w:ascii="Arial" w:eastAsia="Arial" w:hAnsi="Arial" w:cs="Arial"/>
        </w:rPr>
        <w:tab/>
        <w:t xml:space="preserve">DATE: </w:t>
      </w:r>
      <w:r>
        <w:rPr>
          <w:rFonts w:ascii="Arial" w:eastAsia="Arial" w:hAnsi="Arial" w:cs="Arial"/>
          <w:u w:val="single"/>
        </w:rPr>
        <w:tab/>
        <w:t>11.02.2023</w:t>
      </w:r>
      <w:r>
        <w:rPr>
          <w:rFonts w:ascii="Arial" w:eastAsia="Arial" w:hAnsi="Arial" w:cs="Arial"/>
          <w:u w:val="single"/>
        </w:rPr>
        <w:tab/>
      </w:r>
      <w:r>
        <w:rPr>
          <w:rFonts w:ascii="Arial" w:eastAsia="Arial" w:hAnsi="Arial" w:cs="Arial"/>
          <w:u w:val="single"/>
        </w:rPr>
        <w:tab/>
      </w:r>
    </w:p>
    <w:p w14:paraId="24A31458" w14:textId="77777777" w:rsidR="00D25F69" w:rsidRDefault="00D25F69">
      <w:pPr>
        <w:jc w:val="both"/>
        <w:rPr>
          <w:rFonts w:ascii="Arial" w:eastAsia="Arial" w:hAnsi="Arial" w:cs="Arial"/>
        </w:rPr>
      </w:pPr>
    </w:p>
    <w:sectPr w:rsidR="00D25F69">
      <w:pgSz w:w="12240" w:h="15840"/>
      <w:pgMar w:top="1440" w:right="1440" w:bottom="1440" w:left="1440" w:header="720" w:footer="10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56CB59" w14:textId="77777777" w:rsidR="00A01E43" w:rsidRDefault="00A01E43">
      <w:r>
        <w:separator/>
      </w:r>
    </w:p>
  </w:endnote>
  <w:endnote w:type="continuationSeparator" w:id="0">
    <w:p w14:paraId="55D85262" w14:textId="77777777" w:rsidR="00A01E43" w:rsidRDefault="00A01E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cript MT Bold">
    <w:panose1 w:val="030406020406070809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BAB77F" w14:textId="77777777" w:rsidR="00D25F69" w:rsidRDefault="00D25F69">
    <w:pPr>
      <w:pStyle w:val="Footer"/>
      <w:pBdr>
        <w:bottom w:val="single" w:sz="6" w:space="1" w:color="auto"/>
      </w:pBdr>
      <w:rPr>
        <w:sz w:val="2"/>
        <w:szCs w:val="2"/>
      </w:rPr>
    </w:pPr>
  </w:p>
  <w:p w14:paraId="341E51E4" w14:textId="1FFD9CE2" w:rsidR="00D25F69" w:rsidRDefault="00B23D46">
    <w:pPr>
      <w:pStyle w:val="Footer"/>
      <w:rPr>
        <w:sz w:val="16"/>
        <w:szCs w:val="16"/>
      </w:rPr>
    </w:pPr>
    <w:r>
      <w:rPr>
        <w:sz w:val="16"/>
        <w:szCs w:val="16"/>
      </w:rPr>
      <w:t xml:space="preserve">Modification No. </w:t>
    </w:r>
    <w:r w:rsidR="000642BB">
      <w:rPr>
        <w:sz w:val="16"/>
        <w:szCs w:val="16"/>
      </w:rPr>
      <w:t>0</w:t>
    </w:r>
    <w:r w:rsidR="00ED03AB">
      <w:rPr>
        <w:sz w:val="16"/>
        <w:szCs w:val="16"/>
      </w:rPr>
      <w:t>1</w:t>
    </w:r>
    <w:r>
      <w:rPr>
        <w:sz w:val="16"/>
        <w:szCs w:val="16"/>
      </w:rPr>
      <w:tab/>
    </w:r>
    <w:r>
      <w:rPr>
        <w:sz w:val="16"/>
        <w:szCs w:val="16"/>
      </w:rPr>
      <w:tab/>
      <w:t xml:space="preserve">Page </w:t>
    </w:r>
    <w:r>
      <w:rPr>
        <w:sz w:val="16"/>
        <w:szCs w:val="16"/>
      </w:rPr>
      <w:fldChar w:fldCharType="begin"/>
    </w:r>
    <w:r>
      <w:rPr>
        <w:sz w:val="16"/>
        <w:szCs w:val="16"/>
      </w:rPr>
      <w:instrText xml:space="preserve"> PAGE </w:instrText>
    </w:r>
    <w:r>
      <w:rPr>
        <w:sz w:val="16"/>
        <w:szCs w:val="16"/>
      </w:rPr>
      <w:instrText xml:space="preserve">  \* MERGEFORMAT </w:instrText>
    </w:r>
    <w:r>
      <w:rPr>
        <w:sz w:val="16"/>
        <w:szCs w:val="16"/>
      </w:rPr>
      <w:fldChar w:fldCharType="separate"/>
    </w:r>
    <w:r>
      <w:rPr>
        <w:noProof/>
        <w:sz w:val="16"/>
        <w:szCs w:val="16"/>
      </w:rPr>
      <w:t>2</w:t>
    </w:r>
    <w:r>
      <w:rPr>
        <w:sz w:val="16"/>
        <w:szCs w:val="16"/>
      </w:rPr>
      <w:fldChar w:fldCharType="end"/>
    </w:r>
  </w:p>
  <w:p w14:paraId="0A385EA4" w14:textId="0DB80846" w:rsidR="00D25F69" w:rsidRDefault="00B23D46">
    <w:pPr>
      <w:pStyle w:val="Footer"/>
    </w:pPr>
    <w:r>
      <w:rPr>
        <w:sz w:val="16"/>
        <w:szCs w:val="16"/>
      </w:rPr>
      <w:t>Contract No. VA-</w:t>
    </w:r>
    <w:r w:rsidR="00824045">
      <w:rPr>
        <w:sz w:val="16"/>
        <w:szCs w:val="16"/>
      </w:rPr>
      <w:t>221130-</w:t>
    </w:r>
    <w:r w:rsidR="00A456E2">
      <w:rPr>
        <w:sz w:val="16"/>
        <w:szCs w:val="16"/>
      </w:rPr>
      <w:t>MACB</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017082" w14:textId="77777777" w:rsidR="00A01E43" w:rsidRDefault="00A01E43">
      <w:r>
        <w:separator/>
      </w:r>
    </w:p>
  </w:footnote>
  <w:footnote w:type="continuationSeparator" w:id="0">
    <w:p w14:paraId="4762E430" w14:textId="77777777" w:rsidR="00A01E43" w:rsidRDefault="00A01E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E37A27"/>
    <w:multiLevelType w:val="multilevel"/>
    <w:tmpl w:val="F60CD420"/>
    <w:lvl w:ilvl="0">
      <w:start w:val="1"/>
      <w:numFmt w:val="upperLetter"/>
      <w:lvlText w:val="%1."/>
      <w:lvlJc w:val="left"/>
      <w:pPr>
        <w:ind w:left="1530" w:hanging="360"/>
      </w:pPr>
      <w:rPr>
        <w:rFonts w:hint="default"/>
      </w:rPr>
    </w:lvl>
    <w:lvl w:ilvl="1">
      <w:start w:val="1"/>
      <w:numFmt w:val="lowerLetter"/>
      <w:lvlText w:val="%2."/>
      <w:lvlJc w:val="left"/>
      <w:pPr>
        <w:ind w:left="2250" w:hanging="360"/>
      </w:pPr>
    </w:lvl>
    <w:lvl w:ilvl="2">
      <w:start w:val="1"/>
      <w:numFmt w:val="lowerRoman"/>
      <w:lvlText w:val="%3."/>
      <w:lvlJc w:val="right"/>
      <w:pPr>
        <w:ind w:left="2970" w:hanging="180"/>
      </w:pPr>
    </w:lvl>
    <w:lvl w:ilvl="3">
      <w:start w:val="1"/>
      <w:numFmt w:val="decimal"/>
      <w:lvlText w:val="%4."/>
      <w:lvlJc w:val="left"/>
      <w:pPr>
        <w:ind w:left="3690" w:hanging="360"/>
      </w:pPr>
    </w:lvl>
    <w:lvl w:ilvl="4">
      <w:start w:val="1"/>
      <w:numFmt w:val="lowerLetter"/>
      <w:lvlText w:val="%5."/>
      <w:lvlJc w:val="left"/>
      <w:pPr>
        <w:ind w:left="4410" w:hanging="360"/>
      </w:pPr>
    </w:lvl>
    <w:lvl w:ilvl="5">
      <w:start w:val="1"/>
      <w:numFmt w:val="lowerRoman"/>
      <w:lvlText w:val="%6."/>
      <w:lvlJc w:val="right"/>
      <w:pPr>
        <w:ind w:left="5130" w:hanging="180"/>
      </w:pPr>
    </w:lvl>
    <w:lvl w:ilvl="6">
      <w:start w:val="1"/>
      <w:numFmt w:val="decimal"/>
      <w:lvlText w:val="%7."/>
      <w:lvlJc w:val="left"/>
      <w:pPr>
        <w:ind w:left="5850" w:hanging="360"/>
      </w:pPr>
    </w:lvl>
    <w:lvl w:ilvl="7">
      <w:start w:val="1"/>
      <w:numFmt w:val="lowerLetter"/>
      <w:lvlText w:val="%8."/>
      <w:lvlJc w:val="left"/>
      <w:pPr>
        <w:ind w:left="6570" w:hanging="360"/>
      </w:pPr>
    </w:lvl>
    <w:lvl w:ilvl="8">
      <w:start w:val="1"/>
      <w:numFmt w:val="lowerRoman"/>
      <w:lvlText w:val="%9."/>
      <w:lvlJc w:val="right"/>
      <w:pPr>
        <w:ind w:left="7290" w:hanging="180"/>
      </w:pPr>
    </w:lvl>
  </w:abstractNum>
  <w:abstractNum w:abstractNumId="1" w15:restartNumberingAfterBreak="0">
    <w:nsid w:val="61E1446E"/>
    <w:multiLevelType w:val="multilevel"/>
    <w:tmpl w:val="ECC04294"/>
    <w:lvl w:ilvl="0">
      <w:start w:val="1"/>
      <w:numFmt w:val="decimal"/>
      <w:pStyle w:val="Heading2"/>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66866C8A"/>
    <w:multiLevelType w:val="multilevel"/>
    <w:tmpl w:val="A75E7102"/>
    <w:lvl w:ilvl="0">
      <w:start w:val="1"/>
      <w:numFmt w:val="upperLetter"/>
      <w:lvlText w:val="%1."/>
      <w:lvlJc w:val="left"/>
      <w:pPr>
        <w:tabs>
          <w:tab w:val="num" w:pos="1080"/>
        </w:tabs>
        <w:ind w:left="1080" w:hanging="360"/>
      </w:pPr>
      <w:rPr>
        <w:rFonts w:ascii="Arial" w:eastAsia="Arial" w:hAnsi="Arial" w:cs="Arial" w:hint="default"/>
        <w:b/>
        <w:i w:val="0"/>
        <w:sz w:val="20"/>
        <w:szCs w:val="20"/>
      </w:rPr>
    </w:lvl>
    <w:lvl w:ilvl="1">
      <w:start w:val="1"/>
      <w:numFmt w:val="upperLetter"/>
      <w:lvlText w:val="%2."/>
      <w:lvlJc w:val="center"/>
      <w:pPr>
        <w:tabs>
          <w:tab w:val="num" w:pos="1530"/>
        </w:tabs>
        <w:ind w:left="1530" w:hanging="360"/>
      </w:pPr>
      <w:rPr>
        <w:rFonts w:ascii="Arial" w:eastAsia="Arial" w:hAnsi="Arial" w:cs="Arial" w:hint="default"/>
        <w:b/>
        <w:i w:val="0"/>
        <w:sz w:val="20"/>
      </w:rPr>
    </w:lvl>
    <w:lvl w:ilvl="2">
      <w:start w:val="1"/>
      <w:numFmt w:val="decimal"/>
      <w:pStyle w:val="Heading3"/>
      <w:lvlText w:val="%3."/>
      <w:lvlJc w:val="left"/>
      <w:pPr>
        <w:tabs>
          <w:tab w:val="num" w:pos="1080"/>
        </w:tabs>
        <w:ind w:left="1080" w:hanging="360"/>
      </w:pPr>
      <w:rPr>
        <w:rFonts w:ascii="Arial" w:eastAsia="Arial" w:hAnsi="Arial" w:cs="Arial" w:hint="default"/>
        <w:b/>
        <w:i w:val="0"/>
        <w:sz w:val="20"/>
        <w:szCs w:val="20"/>
      </w:rPr>
    </w:lvl>
    <w:lvl w:ilvl="3">
      <w:start w:val="1"/>
      <w:numFmt w:val="lowerLetter"/>
      <w:lvlText w:val="%4)"/>
      <w:lvlJc w:val="left"/>
      <w:pPr>
        <w:tabs>
          <w:tab w:val="num" w:pos="720"/>
        </w:tabs>
        <w:ind w:left="3240" w:hanging="720"/>
      </w:pPr>
      <w:rPr>
        <w:rFonts w:hint="default"/>
      </w:rPr>
    </w:lvl>
    <w:lvl w:ilvl="4">
      <w:start w:val="1"/>
      <w:numFmt w:val="decimal"/>
      <w:lvlText w:val="(%5)"/>
      <w:lvlJc w:val="left"/>
      <w:pPr>
        <w:tabs>
          <w:tab w:val="num" w:pos="720"/>
        </w:tabs>
        <w:ind w:left="3960" w:hanging="720"/>
      </w:pPr>
      <w:rPr>
        <w:rFonts w:hint="default"/>
      </w:rPr>
    </w:lvl>
    <w:lvl w:ilvl="5">
      <w:start w:val="1"/>
      <w:numFmt w:val="lowerLetter"/>
      <w:lvlText w:val="(%6)"/>
      <w:lvlJc w:val="left"/>
      <w:pPr>
        <w:tabs>
          <w:tab w:val="num" w:pos="720"/>
        </w:tabs>
        <w:ind w:left="4680" w:hanging="720"/>
      </w:pPr>
      <w:rPr>
        <w:rFonts w:hint="default"/>
      </w:rPr>
    </w:lvl>
    <w:lvl w:ilvl="6">
      <w:start w:val="1"/>
      <w:numFmt w:val="lowerRoman"/>
      <w:lvlText w:val="(%7)"/>
      <w:lvlJc w:val="left"/>
      <w:pPr>
        <w:tabs>
          <w:tab w:val="num" w:pos="720"/>
        </w:tabs>
        <w:ind w:left="5400" w:hanging="720"/>
      </w:pPr>
      <w:rPr>
        <w:rFonts w:hint="default"/>
      </w:rPr>
    </w:lvl>
    <w:lvl w:ilvl="7">
      <w:start w:val="1"/>
      <w:numFmt w:val="lowerLetter"/>
      <w:lvlText w:val="(%8)"/>
      <w:lvlJc w:val="left"/>
      <w:pPr>
        <w:tabs>
          <w:tab w:val="num" w:pos="720"/>
        </w:tabs>
        <w:ind w:left="6120" w:hanging="720"/>
      </w:pPr>
      <w:rPr>
        <w:rFonts w:hint="default"/>
      </w:rPr>
    </w:lvl>
    <w:lvl w:ilvl="8">
      <w:start w:val="1"/>
      <w:numFmt w:val="lowerRoman"/>
      <w:lvlText w:val="(%9)"/>
      <w:lvlJc w:val="left"/>
      <w:pPr>
        <w:tabs>
          <w:tab w:val="num" w:pos="720"/>
        </w:tabs>
        <w:ind w:left="6840" w:hanging="720"/>
      </w:pPr>
      <w:rPr>
        <w:rFonts w:hint="default"/>
      </w:rPr>
    </w:lvl>
  </w:abstractNum>
  <w:abstractNum w:abstractNumId="3" w15:restartNumberingAfterBreak="0">
    <w:nsid w:val="6B6E2F6C"/>
    <w:multiLevelType w:val="multilevel"/>
    <w:tmpl w:val="84DEC010"/>
    <w:lvl w:ilvl="0">
      <w:start w:val="1"/>
      <w:numFmt w:val="upperLetter"/>
      <w:lvlText w:val="%1."/>
      <w:lvlJc w:val="left"/>
      <w:pPr>
        <w:ind w:left="1440" w:hanging="360"/>
      </w:pPr>
      <w:rPr>
        <w:rFonts w:hint="default"/>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16cid:durableId="1971325402">
    <w:abstractNumId w:val="0"/>
  </w:num>
  <w:num w:numId="2" w16cid:durableId="1371954020">
    <w:abstractNumId w:val="1"/>
  </w:num>
  <w:num w:numId="3" w16cid:durableId="465271406">
    <w:abstractNumId w:val="2"/>
  </w:num>
  <w:num w:numId="4" w16cid:durableId="2919119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5F69"/>
    <w:rsid w:val="000642BB"/>
    <w:rsid w:val="000C7055"/>
    <w:rsid w:val="0013428D"/>
    <w:rsid w:val="00196887"/>
    <w:rsid w:val="002A1A37"/>
    <w:rsid w:val="002A5455"/>
    <w:rsid w:val="003549BB"/>
    <w:rsid w:val="003B0BDF"/>
    <w:rsid w:val="003E4E8B"/>
    <w:rsid w:val="004B5DFD"/>
    <w:rsid w:val="00560FC4"/>
    <w:rsid w:val="00576395"/>
    <w:rsid w:val="005B2D80"/>
    <w:rsid w:val="005C6748"/>
    <w:rsid w:val="006F0EBE"/>
    <w:rsid w:val="00727205"/>
    <w:rsid w:val="007A5478"/>
    <w:rsid w:val="008001E5"/>
    <w:rsid w:val="00824045"/>
    <w:rsid w:val="00871810"/>
    <w:rsid w:val="0087334C"/>
    <w:rsid w:val="0087753C"/>
    <w:rsid w:val="008A475E"/>
    <w:rsid w:val="008E2D3B"/>
    <w:rsid w:val="009F6D42"/>
    <w:rsid w:val="00A01E43"/>
    <w:rsid w:val="00A456E2"/>
    <w:rsid w:val="00AE1522"/>
    <w:rsid w:val="00B23D46"/>
    <w:rsid w:val="00B81C80"/>
    <w:rsid w:val="00B93EB2"/>
    <w:rsid w:val="00D07373"/>
    <w:rsid w:val="00D25F69"/>
    <w:rsid w:val="00D4456E"/>
    <w:rsid w:val="00DB43FA"/>
    <w:rsid w:val="00E96564"/>
    <w:rsid w:val="00EC2987"/>
    <w:rsid w:val="00ED03AB"/>
    <w:rsid w:val="00EF0159"/>
    <w:rsid w:val="00EF12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D6F3894"/>
  <w15:docId w15:val="{50FD7CF2-E6AC-46FE-8B41-64FA6221C1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rFonts w:ascii="Times New Roman" w:eastAsia="Times New Roman" w:hAnsi="Times New Roman" w:cs="Times New Roman"/>
      <w:sz w:val="20"/>
      <w:szCs w:val="20"/>
    </w:rPr>
  </w:style>
  <w:style w:type="paragraph" w:styleId="Heading2">
    <w:name w:val="heading 2"/>
    <w:basedOn w:val="ListParagraph"/>
    <w:next w:val="BodyTextIndent"/>
    <w:link w:val="Heading2Char1"/>
    <w:uiPriority w:val="9"/>
    <w:semiHidden/>
    <w:unhideWhenUsed/>
    <w:qFormat/>
    <w:pPr>
      <w:numPr>
        <w:numId w:val="2"/>
      </w:numPr>
      <w:spacing w:before="240" w:after="120"/>
      <w:contextualSpacing w:val="0"/>
      <w:jc w:val="both"/>
      <w:outlineLvl w:val="1"/>
    </w:pPr>
    <w:rPr>
      <w:rFonts w:ascii="Arial" w:eastAsia="Arial" w:hAnsi="Arial" w:cs="Arial"/>
    </w:rPr>
  </w:style>
  <w:style w:type="paragraph" w:styleId="Heading3">
    <w:name w:val="heading 3"/>
    <w:basedOn w:val="Normal"/>
    <w:next w:val="BodyTextIndent2"/>
    <w:link w:val="Heading3Char"/>
    <w:uiPriority w:val="9"/>
    <w:semiHidden/>
    <w:unhideWhenUsed/>
    <w:qFormat/>
    <w:pPr>
      <w:keepNext/>
      <w:widowControl w:val="0"/>
      <w:numPr>
        <w:ilvl w:val="2"/>
        <w:numId w:val="3"/>
      </w:numPr>
      <w:spacing w:before="60"/>
      <w:outlineLvl w:val="2"/>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List1">
    <w:name w:val="No List1"/>
    <w:semiHidden/>
    <w:unhideWhenUsed/>
  </w:style>
  <w:style w:type="table" w:styleId="TableGrid">
    <w:name w:val="Table Grid"/>
    <w:basedOn w:val="TableNormal"/>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pPr>
      <w:numPr>
        <w:ilvl w:val="8"/>
      </w:numPr>
      <w:tabs>
        <w:tab w:val="left" w:pos="360"/>
      </w:tabs>
      <w:spacing w:after="120"/>
      <w:ind w:left="360"/>
    </w:pPr>
    <w:rPr>
      <w:rFonts w:ascii="Arial" w:eastAsia="Arial" w:hAnsi="Arial" w:cs="Arial"/>
      <w:color w:val="000000"/>
    </w:rPr>
  </w:style>
  <w:style w:type="character" w:customStyle="1" w:styleId="BodyTextChar">
    <w:name w:val="Body Text Char"/>
    <w:basedOn w:val="DefaultParagraphFont"/>
    <w:link w:val="BodyText"/>
    <w:rPr>
      <w:rFonts w:ascii="Arial" w:eastAsia="Arial" w:hAnsi="Arial" w:cs="Times New Roman"/>
      <w:color w:val="000000"/>
      <w:sz w:val="20"/>
      <w:szCs w:val="20"/>
    </w:rPr>
  </w:style>
  <w:style w:type="paragraph" w:styleId="BodyTextIndent">
    <w:name w:val="Body Text Indent"/>
    <w:basedOn w:val="Normal"/>
    <w:link w:val="BodyTextIndentChar"/>
    <w:semiHidden/>
    <w:unhideWhenUsed/>
    <w:pPr>
      <w:spacing w:after="120"/>
      <w:ind w:left="360"/>
    </w:pPr>
  </w:style>
  <w:style w:type="character" w:customStyle="1" w:styleId="BodyTextIndentChar">
    <w:name w:val="Body Text Indent Char"/>
    <w:basedOn w:val="DefaultParagraphFont"/>
    <w:link w:val="BodyTextIndent"/>
    <w:semiHidden/>
    <w:rPr>
      <w:rFonts w:ascii="Times New Roman" w:eastAsia="Times New Roman" w:hAnsi="Times New Roman" w:cs="Times New Roman"/>
      <w:sz w:val="20"/>
      <w:szCs w:val="20"/>
    </w:rPr>
  </w:style>
  <w:style w:type="character" w:customStyle="1" w:styleId="Heading2Char">
    <w:name w:val="Heading 2 Char"/>
    <w:basedOn w:val="DefaultParagraphFont"/>
    <w:semiHidden/>
    <w:rPr>
      <w:rFonts w:ascii="Calibri Light" w:eastAsia="Calibri Light" w:hAnsi="Calibri Light" w:cs="Calibri Light"/>
      <w:color w:val="2E74B5"/>
      <w:sz w:val="26"/>
      <w:szCs w:val="26"/>
    </w:rPr>
  </w:style>
  <w:style w:type="character" w:customStyle="1" w:styleId="Heading3Char">
    <w:name w:val="Heading 3 Char"/>
    <w:basedOn w:val="DefaultParagraphFont"/>
    <w:link w:val="Heading3"/>
    <w:rPr>
      <w:rFonts w:ascii="Arial" w:eastAsia="Arial" w:hAnsi="Arial" w:cs="Times New Roman"/>
      <w:b/>
      <w:color w:val="000000"/>
      <w:sz w:val="20"/>
      <w:szCs w:val="20"/>
    </w:rPr>
  </w:style>
  <w:style w:type="character" w:styleId="Hyperlink">
    <w:name w:val="Hyperlink"/>
    <w:basedOn w:val="DefaultParagraphFont"/>
    <w:rPr>
      <w:color w:val="0000FF"/>
      <w:u w:val="single"/>
    </w:rPr>
  </w:style>
  <w:style w:type="character" w:customStyle="1" w:styleId="Heading2Char1">
    <w:name w:val="Heading 2 Char1"/>
    <w:basedOn w:val="DefaultParagraphFont"/>
    <w:link w:val="Heading2"/>
    <w:rPr>
      <w:rFonts w:ascii="Arial" w:eastAsia="Times New Roman" w:hAnsi="Arial" w:cs="Arial"/>
      <w:sz w:val="20"/>
      <w:szCs w:val="20"/>
    </w:rPr>
  </w:style>
  <w:style w:type="paragraph" w:styleId="BodyTextIndent2">
    <w:name w:val="Body Text Indent 2"/>
    <w:basedOn w:val="Normal"/>
    <w:link w:val="BodyTextIndent2Char"/>
    <w:semiHidden/>
    <w:unhideWhenUsed/>
    <w:pPr>
      <w:spacing w:after="120" w:line="480" w:lineRule="auto"/>
      <w:ind w:left="360"/>
    </w:pPr>
  </w:style>
  <w:style w:type="character" w:customStyle="1" w:styleId="BodyTextIndent2Char">
    <w:name w:val="Body Text Indent 2 Char"/>
    <w:basedOn w:val="DefaultParagraphFont"/>
    <w:link w:val="BodyTextIndent2"/>
    <w:semiHidden/>
    <w:rPr>
      <w:rFonts w:ascii="Times New Roman" w:eastAsia="Times New Roman" w:hAnsi="Times New Roman" w:cs="Times New Roman"/>
      <w:sz w:val="20"/>
      <w:szCs w:val="20"/>
    </w:rPr>
  </w:style>
  <w:style w:type="paragraph" w:styleId="BalloonText">
    <w:name w:val="Balloon Text"/>
    <w:basedOn w:val="Normal"/>
    <w:link w:val="BalloonTextChar"/>
    <w:semiHidden/>
    <w:unhideWhenUsed/>
    <w:rPr>
      <w:rFonts w:ascii="Segoe UI" w:eastAsia="Segoe UI" w:hAnsi="Segoe UI" w:cs="Segoe UI"/>
      <w:sz w:val="18"/>
      <w:szCs w:val="18"/>
    </w:rPr>
  </w:style>
  <w:style w:type="character" w:customStyle="1" w:styleId="BalloonTextChar">
    <w:name w:val="Balloon Text Char"/>
    <w:basedOn w:val="DefaultParagraphFont"/>
    <w:link w:val="BalloonText"/>
    <w:semiHidden/>
    <w:rPr>
      <w:rFonts w:ascii="Segoe UI" w:eastAsia="Times New Roman" w:hAnsi="Segoe UI" w:cs="Segoe UI"/>
      <w:sz w:val="18"/>
      <w:szCs w:val="18"/>
    </w:rPr>
  </w:style>
  <w:style w:type="paragraph" w:styleId="ListParagraph">
    <w:name w:val="List Paragraph"/>
    <w:basedOn w:val="Normal"/>
    <w:qFormat/>
    <w:pPr>
      <w:ind w:left="720"/>
      <w:contextualSpacing/>
    </w:pPr>
  </w:style>
  <w:style w:type="paragraph" w:styleId="Header">
    <w:name w:val="header"/>
    <w:basedOn w:val="Normal"/>
    <w:link w:val="HeaderChar"/>
    <w:unhideWhenUsed/>
    <w:pPr>
      <w:tabs>
        <w:tab w:val="center" w:pos="4680"/>
        <w:tab w:val="right" w:pos="9360"/>
      </w:tabs>
    </w:pPr>
  </w:style>
  <w:style w:type="character" w:customStyle="1" w:styleId="HeaderChar">
    <w:name w:val="Header Char"/>
    <w:basedOn w:val="DefaultParagraphFont"/>
    <w:link w:val="Header"/>
    <w:rPr>
      <w:rFonts w:ascii="Times New Roman" w:eastAsia="Times New Roman" w:hAnsi="Times New Roman" w:cs="Times New Roman"/>
      <w:sz w:val="20"/>
      <w:szCs w:val="20"/>
    </w:rPr>
  </w:style>
  <w:style w:type="paragraph" w:styleId="Footer">
    <w:name w:val="footer"/>
    <w:basedOn w:val="Normal"/>
    <w:next w:val="Normal"/>
    <w:link w:val="FooterChar"/>
    <w:unhideWhenUsed/>
    <w:pPr>
      <w:tabs>
        <w:tab w:val="center" w:pos="4680"/>
        <w:tab w:val="right" w:pos="9360"/>
      </w:tabs>
    </w:pPr>
  </w:style>
  <w:style w:type="character" w:customStyle="1" w:styleId="FooterChar">
    <w:name w:val="Footer Char"/>
    <w:basedOn w:val="DefaultParagraphFont"/>
    <w:link w:val="Footer"/>
    <w:rPr>
      <w:rFonts w:ascii="Times New Roman" w:eastAsia="Times New Roman" w:hAnsi="Times New Roman" w:cs="Times New Roman"/>
      <w:sz w:val="20"/>
      <w:szCs w:val="20"/>
    </w:rPr>
  </w:style>
  <w:style w:type="paragraph" w:customStyle="1" w:styleId="CommentText1">
    <w:name w:val="Comment Text1"/>
    <w:basedOn w:val="Normal"/>
    <w:link w:val="CommentTextChar"/>
    <w:semiHidden/>
    <w:pPr>
      <w:numPr>
        <w:ilvl w:val="8"/>
      </w:numPr>
      <w:tabs>
        <w:tab w:val="left" w:pos="360"/>
      </w:tabs>
      <w:spacing w:after="60"/>
      <w:ind w:left="360"/>
    </w:pPr>
    <w:rPr>
      <w:rFonts w:ascii="Arial" w:eastAsia="Arial" w:hAnsi="Arial" w:cs="Arial"/>
      <w:color w:val="000000"/>
    </w:rPr>
  </w:style>
  <w:style w:type="character" w:customStyle="1" w:styleId="CommentTextChar">
    <w:name w:val="Comment Text Char"/>
    <w:basedOn w:val="DefaultParagraphFont"/>
    <w:link w:val="CommentText1"/>
    <w:semiHidden/>
    <w:rPr>
      <w:rFonts w:ascii="Arial" w:eastAsia="Times New Roman" w:hAnsi="Arial" w:cs="Times New Roman"/>
      <w:color w:val="000000"/>
      <w:sz w:val="20"/>
      <w:szCs w:val="20"/>
    </w:rPr>
  </w:style>
  <w:style w:type="paragraph" w:styleId="Revision">
    <w:name w:val="Revision"/>
    <w:hidden/>
    <w:uiPriority w:val="99"/>
    <w:semiHidden/>
    <w:rsid w:val="004B5DFD"/>
    <w:pPr>
      <w:spacing w:after="0" w:line="240" w:lineRule="auto"/>
    </w:pPr>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ink/ink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customXml" Target="ink/ink2.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1-02T15:16:09.260"/>
    </inkml:context>
    <inkml:brush xml:id="br0">
      <inkml:brushProperty name="width" value="0.05" units="cm"/>
      <inkml:brushProperty name="height" value="0.3" units="cm"/>
      <inkml:brushProperty name="inkEffects" value="pencil"/>
    </inkml:brush>
  </inkml:definitions>
  <inkml:trace contextRef="#ctx0" brushRef="#br0">486 302 16383,'-51'67'0,"18"-22"0,-2 3 0,-8 13 0,-2 2 0,1-1 0,2-2 0,7-11 0,4-4 0,-10 17 0,19-23 0,7-8 0,-1-3 0,1-2 0,2-5 0,9-13 0,17-17 0,28-19 0,35-21 0,-27 20 0,1 1 0,-2 1 0,-2 1 0,28-16 0,-31 15 0,-20 10 0,-9 5 0,-8 8 0,-10 12 0,-11 13 0,-8 9 0,-3 2 0,5-8 0,10-10 0,7-6 0,7-5 0,12-2 0,12-1 0,19-4 0,13-9 0,0-6 0,-10-7 0,-18-5 0,-15-1 0,-8 0 0,-7 5 0,-6 9 0,-6 6 0,-16 5 0,-18 8 0,-6 6 0,3 2 0,15 10 0,15 9 0,5 6 0,2 2 0,4-9 0,0-6 0,1-6 0,8-3 0,27-14 0,29-17 0,24-23 0,-26 1 0,1-10 0,7-15 0,0-8 0,-19 19 0,-1-2 0,0 0 0,17-25 0,-3 4 0,-15 20 0,-5 7 0,9-7 0,-21 32 0,-8 13 0,-8 5 0,-2 4 0,-3 1 0,0 1 0,-1 1 0,-6 10 0,-16 25 0,-21 45 0,10-22 0,-3 4 0,-1 4 0,0 0 0,2-5 0,1-4 0,-20 26 0,13-28 0,7-14 0,1-6 0,-1-3 0,-2 0 0,3-4 0,11-3 0,10-11 0,5-5 0,0 3 0,-3 3 0,0 2 0,-1 1 0,1-1 0,1-3 0,2-4 0,4-14 0,20-28 0,34-27 0,-16 24 0,4 0 0,5 0 0,1 4 0,36-16 0,-23 20 0,-16 12 0,-12 9 0,-8 8 0,-10 9 0,-6 12 0,-4 5 0,-1-4 0,1-7 0,2-7 0,2-2 0,4-1 0,2-4 0,3-6 0,7-5 0,19-9 0,27-8 0,-25 9 0,2 0 0,4-2 0,-1-1 0,-3 2 0,-2 1 0,28-12 0,-20 7 0,-23 6 0,-17 2 0,-13 1 0,-17 5 0,-16 3 0,-12 10 0,-17 24 0,-8 24 0,4 9 0,12-7 0,24-19 0,20-7 0,8 2 0,4-3 0,15-9 0,19-19 0,14-11 0,7-7 0,-2-15 0,8-15 0,11-12 0,-1 1 0,-17 18 0,-29 23 0,-29 25 0,-12 19 0,-2 17 0,5 12 0,5-2 0,2-10 0,4-18 0,7-16 0,20-6 0,15 1 0,8-1 0,1-11 0,4-36 0,2-30 0,-30 31 0,-2 0 0,14-34 0,-20 29 0,-12 20 0,-4 12 0,-1 20 0,-5 23 0,-10 16 0,-3 8 0,-3-1 0,-1-6 0,3-4 0,1-7 0,3-12 0,6-18 0,8-28 0,8-20 0,7-9 0,6 0 0,4 11 0,2 14 0,5 10 0,4 15 0,-1 15 0,-5 10 0,-7 13 0,-11 15 0,-6 6 0,-6 0 0,-3-9 0,-2-15 0,-3-6 0,-1 0 0,0 0 0,2-4 0,4-8 0,10-11 0,27-18 0,27-17 0,13-13 0,-1-3 0,-6 5 0,-5 9 0,-8 11 0,-20 11 0,-19 10 0</inkml:trace>
  <inkml:trace contextRef="#ctx0" brushRef="#br0" timeOffset="2568">192 488 16383,'51'0'0,"0"0"0,23-4 0,5-2 0,16-2 0,2-1 0,-5-1 0,-5-2 0,-19 1 0,-7 0 0,15-3 0,-31 5 0,-19 3 0,-15 3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1-02T15:15:58.084"/>
    </inkml:context>
    <inkml:brush xml:id="br0">
      <inkml:brushProperty name="width" value="0.05" units="cm"/>
      <inkml:brushProperty name="height" value="0.3" units="cm"/>
      <inkml:brushProperty name="inkEffects" value="pencil"/>
    </inkml:brush>
  </inkml:definitions>
  <inkml:trace contextRef="#ctx0" brushRef="#br0">18 509 16383,'0'0'0</inkml:trace>
  <inkml:trace contextRef="#ctx0" brushRef="#br0" timeOffset="2536">0 509 16383,'50'-32'0,"4"-3"0,15-17 0,7-10 0,-6 1 0,-12 3 0,-9 5 0,-4 7 0,1 4 0,-5 9 0,-13 13 0,-15 11 0,-11 4 0,-24 6 0,-38 11 0,-28 10 0,-7 7 0,23-1 0,33-5 0,25-8 0,12-1 0,18 5 0,16 9 0,22 18 0,18 19 0,-36-29 0,-1 0 0,25 31 0,-24-16 0,-39-17 0,-33-9 0,-20-5 0,-5-5 0,19-8 0,22-5 0,13-2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1-02T15:15:30.115"/>
    </inkml:context>
    <inkml:brush xml:id="br0">
      <inkml:brushProperty name="width" value="0.1" units="cm"/>
      <inkml:brushProperty name="height" value="0.6" units="cm"/>
      <inkml:brushProperty name="color" value="#849398"/>
      <inkml:brushProperty name="inkEffects" value="pencil"/>
    </inkml:brush>
  </inkml:definitions>
  <inkml:trace contextRef="#ctx0" brushRef="#br0">1 0 16383,'0'0'0</inkml:trace>
</inkml:ink>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306</Words>
  <Characters>1792</Characters>
  <Application>Microsoft Office Word</Application>
  <DocSecurity>4</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Virginia IT Infrastructure Partnership</Company>
  <LinksUpToDate>false</LinksUpToDate>
  <CharactersWithSpaces>2094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Edmonds, Joseph (VITA)</dc:creator>
  <cp:keywords/>
  <dc:description/>
  <cp:lastModifiedBy>Scearce, Gregory (VITA)</cp:lastModifiedBy>
  <cp:revision>2</cp:revision>
  <dcterms:created xsi:type="dcterms:W3CDTF">2023-11-02T15:57:00Z</dcterms:created>
  <dcterms:modified xsi:type="dcterms:W3CDTF">2023-11-02T15:57:00Z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9c39e9a6210243b6ddc86e22ae6a60d6efcb08485387325ba3af15e7c68f9612</vt:lpwstr>
  </property>
</Properties>
</file>