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54E72E" w14:textId="1E330E99" w:rsidR="00A8553A" w:rsidRPr="00A8553A" w:rsidRDefault="003B1879" w:rsidP="00A8553A">
      <w:pPr>
        <w:rPr>
          <w:u w:val="single"/>
        </w:rPr>
      </w:pPr>
      <w:r w:rsidRPr="005B1522">
        <w:rPr>
          <w:u w:val="single"/>
        </w:rPr>
        <w:t xml:space="preserve">Scope statement for </w:t>
      </w:r>
      <w:r w:rsidR="00A8553A">
        <w:rPr>
          <w:u w:val="single"/>
        </w:rPr>
        <w:t>E911 hardware and software</w:t>
      </w:r>
      <w:r w:rsidR="001E0BEC" w:rsidRPr="005B1522">
        <w:rPr>
          <w:u w:val="single"/>
        </w:rPr>
        <w:t xml:space="preserve"> contracts</w:t>
      </w:r>
    </w:p>
    <w:p w14:paraId="3300F18A" w14:textId="37C0E695" w:rsidR="00A8553A" w:rsidRDefault="00A8553A" w:rsidP="00A8553A">
      <w:pPr>
        <w:ind w:left="720"/>
      </w:pPr>
      <w:r w:rsidRPr="00A8553A">
        <w:t xml:space="preserve">This Contract sets forth the terms and conditions under which Supplier shall provide </w:t>
      </w:r>
      <w:r>
        <w:t>ready-to-use, turnkey E911 Hardware and Software, Maintenance, and Installation Services of E-9-1-1 Public Safety Answering Points (“PSAP”) solutions.  Supplier shall provide these products and services to all Authorized Users.</w:t>
      </w:r>
      <w:r>
        <w:t xml:space="preserve"> </w:t>
      </w:r>
    </w:p>
    <w:p w14:paraId="59B3FA8D" w14:textId="7E5AA111" w:rsidR="00A8553A" w:rsidRDefault="00A8553A" w:rsidP="00A8553A">
      <w:pPr>
        <w:ind w:left="720"/>
      </w:pPr>
      <w:r>
        <w:t>This Contract is a jointly and cooperatively procured contract pursuant to § 2.2 -4304 of the Code. Accordingly, Supplier agrees that other public bodies outside of the Commonwealth may purchase the products and services furnished pursuant to this Contract even if those public bodies did not participate in the procurement, provided those entities execute a participating addendum that incorporates the terms and conditions of the Contract</w:t>
      </w:r>
      <w:r>
        <w:t>.</w:t>
      </w:r>
    </w:p>
    <w:p w14:paraId="01CB4D92" w14:textId="38DCC72E" w:rsidR="00B47892" w:rsidRDefault="00B47892" w:rsidP="00B47892">
      <w:pPr>
        <w:ind w:left="720"/>
      </w:pPr>
    </w:p>
    <w:sectPr w:rsidR="00B4789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746B"/>
    <w:rsid w:val="001E0BEC"/>
    <w:rsid w:val="001E456B"/>
    <w:rsid w:val="003606F3"/>
    <w:rsid w:val="003B1879"/>
    <w:rsid w:val="004662E0"/>
    <w:rsid w:val="005B1522"/>
    <w:rsid w:val="00651300"/>
    <w:rsid w:val="007F2CC1"/>
    <w:rsid w:val="007F3090"/>
    <w:rsid w:val="00816485"/>
    <w:rsid w:val="0085746B"/>
    <w:rsid w:val="00923DF5"/>
    <w:rsid w:val="009D1B80"/>
    <w:rsid w:val="00A8553A"/>
    <w:rsid w:val="00A9376A"/>
    <w:rsid w:val="00AB5B3F"/>
    <w:rsid w:val="00B47892"/>
    <w:rsid w:val="00B63654"/>
    <w:rsid w:val="00C271BD"/>
    <w:rsid w:val="00D32B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7BE09"/>
  <w15:chartTrackingRefBased/>
  <w15:docId w15:val="{5DE9CE80-356B-4BEB-BE83-B26023EA7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271BD"/>
    <w:rPr>
      <w:color w:val="0563C1"/>
      <w:u w:val="single"/>
    </w:rPr>
  </w:style>
  <w:style w:type="character" w:styleId="FollowedHyperlink">
    <w:name w:val="FollowedHyperlink"/>
    <w:basedOn w:val="DefaultParagraphFont"/>
    <w:uiPriority w:val="99"/>
    <w:semiHidden/>
    <w:unhideWhenUsed/>
    <w:rsid w:val="00923DF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9366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121</Words>
  <Characters>693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Virginia Information Technologies Agency</Company>
  <LinksUpToDate>false</LinksUpToDate>
  <CharactersWithSpaces>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 Program</dc:creator>
  <cp:keywords/>
  <dc:description/>
  <cp:lastModifiedBy>Novak, Michael (VITA)</cp:lastModifiedBy>
  <cp:revision>3</cp:revision>
  <dcterms:created xsi:type="dcterms:W3CDTF">2023-08-30T16:43:00Z</dcterms:created>
  <dcterms:modified xsi:type="dcterms:W3CDTF">2023-08-30T16:46:00Z</dcterms:modified>
</cp:coreProperties>
</file>